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B1E6" w14:textId="77777777" w:rsidR="000B2837" w:rsidRPr="008E76A1" w:rsidRDefault="000B2837">
      <w:pPr>
        <w:pBdr>
          <w:top w:val="nil"/>
          <w:left w:val="nil"/>
          <w:bottom w:val="nil"/>
          <w:right w:val="nil"/>
          <w:between w:val="nil"/>
        </w:pBdr>
        <w:spacing w:before="0" w:after="0"/>
        <w:rPr>
          <w:rFonts w:ascii="Times New Roman" w:hAnsi="Times New Roman" w:cs="Times New Roman"/>
        </w:rPr>
      </w:pPr>
      <w:bookmarkStart w:id="0" w:name="_GoBack"/>
      <w:bookmarkEnd w:id="0"/>
    </w:p>
    <w:p w14:paraId="7B1CB325" w14:textId="77777777" w:rsidR="000B2837" w:rsidRPr="008E76A1" w:rsidRDefault="00B12574">
      <w:pPr>
        <w:pBdr>
          <w:top w:val="nil"/>
          <w:left w:val="nil"/>
          <w:bottom w:val="nil"/>
          <w:right w:val="nil"/>
          <w:between w:val="nil"/>
        </w:pBdr>
        <w:spacing w:before="0" w:after="0"/>
        <w:jc w:val="center"/>
        <w:rPr>
          <w:rFonts w:ascii="Times New Roman" w:hAnsi="Times New Roman" w:cs="Times New Roman"/>
        </w:rPr>
      </w:pPr>
      <w:r w:rsidRPr="008E76A1">
        <w:rPr>
          <w:rFonts w:ascii="Times New Roman" w:hAnsi="Times New Roman" w:cs="Times New Roman"/>
          <w:noProof/>
        </w:rPr>
        <w:drawing>
          <wp:inline distT="0" distB="0" distL="0" distR="0" wp14:anchorId="0C651A92" wp14:editId="1DB8FEE0">
            <wp:extent cx="5274310" cy="116268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74310" cy="1162685"/>
                    </a:xfrm>
                    <a:prstGeom prst="rect">
                      <a:avLst/>
                    </a:prstGeom>
                    <a:ln/>
                  </pic:spPr>
                </pic:pic>
              </a:graphicData>
            </a:graphic>
          </wp:inline>
        </w:drawing>
      </w:r>
    </w:p>
    <w:p w14:paraId="1711968B" w14:textId="77777777" w:rsidR="000B2837" w:rsidRPr="008E76A1" w:rsidRDefault="000B2837">
      <w:pPr>
        <w:pStyle w:val="KonuBal"/>
        <w:spacing w:after="0"/>
        <w:rPr>
          <w:rFonts w:ascii="Times New Roman" w:hAnsi="Times New Roman" w:cs="Times New Roman"/>
          <w:b/>
          <w:color w:val="000000"/>
        </w:rPr>
      </w:pPr>
    </w:p>
    <w:p w14:paraId="18C90EF7" w14:textId="77777777" w:rsidR="000B2837" w:rsidRPr="008E76A1" w:rsidRDefault="000B2837">
      <w:pPr>
        <w:pStyle w:val="KonuBal"/>
        <w:spacing w:before="0" w:after="0"/>
        <w:rPr>
          <w:rFonts w:ascii="Times New Roman" w:hAnsi="Times New Roman" w:cs="Times New Roman"/>
          <w:b/>
          <w:color w:val="000000"/>
        </w:rPr>
      </w:pPr>
    </w:p>
    <w:p w14:paraId="744FE39B" w14:textId="77777777" w:rsidR="000B2837" w:rsidRPr="008E76A1" w:rsidRDefault="000B2837">
      <w:pPr>
        <w:pStyle w:val="KonuBal"/>
        <w:spacing w:before="0" w:after="0"/>
        <w:rPr>
          <w:rFonts w:ascii="Times New Roman" w:hAnsi="Times New Roman" w:cs="Times New Roman"/>
          <w:b/>
          <w:color w:val="000000"/>
        </w:rPr>
      </w:pPr>
    </w:p>
    <w:p w14:paraId="37DBB542" w14:textId="77777777" w:rsidR="000B2837" w:rsidRPr="008E76A1" w:rsidRDefault="000B2837">
      <w:pPr>
        <w:pStyle w:val="KonuBal"/>
        <w:spacing w:before="0" w:after="0"/>
        <w:rPr>
          <w:rFonts w:ascii="Times New Roman" w:hAnsi="Times New Roman" w:cs="Times New Roman"/>
          <w:b/>
          <w:color w:val="000000"/>
        </w:rPr>
      </w:pPr>
    </w:p>
    <w:p w14:paraId="02C579E0" w14:textId="77777777" w:rsidR="000B2837" w:rsidRPr="008E76A1" w:rsidRDefault="000B2837">
      <w:pPr>
        <w:pStyle w:val="KonuBal"/>
        <w:spacing w:before="0" w:after="0"/>
        <w:rPr>
          <w:rFonts w:ascii="Times New Roman" w:hAnsi="Times New Roman" w:cs="Times New Roman"/>
          <w:b/>
          <w:color w:val="000000"/>
        </w:rPr>
      </w:pPr>
    </w:p>
    <w:p w14:paraId="6CE13221" w14:textId="77777777" w:rsidR="000B2837" w:rsidRPr="008E76A1" w:rsidRDefault="000B2837">
      <w:pPr>
        <w:pStyle w:val="KonuBal"/>
        <w:spacing w:before="0" w:after="0"/>
        <w:rPr>
          <w:rFonts w:ascii="Times New Roman" w:hAnsi="Times New Roman" w:cs="Times New Roman"/>
          <w:b/>
          <w:color w:val="000000"/>
        </w:rPr>
      </w:pPr>
    </w:p>
    <w:p w14:paraId="164D1F31" w14:textId="77777777" w:rsidR="000B2837" w:rsidRPr="008E76A1" w:rsidRDefault="000B2837">
      <w:pPr>
        <w:pStyle w:val="KonuBal"/>
        <w:spacing w:before="0" w:after="0"/>
        <w:rPr>
          <w:rFonts w:ascii="Times New Roman" w:hAnsi="Times New Roman" w:cs="Times New Roman"/>
          <w:b/>
          <w:color w:val="000000"/>
        </w:rPr>
      </w:pPr>
    </w:p>
    <w:p w14:paraId="27B2674E" w14:textId="77777777" w:rsidR="000B2837" w:rsidRPr="008E76A1" w:rsidRDefault="000B2837">
      <w:pPr>
        <w:pStyle w:val="KonuBal"/>
        <w:spacing w:before="0" w:after="0"/>
        <w:rPr>
          <w:rFonts w:ascii="Times New Roman" w:hAnsi="Times New Roman" w:cs="Times New Roman"/>
          <w:b/>
          <w:color w:val="000000"/>
        </w:rPr>
      </w:pPr>
    </w:p>
    <w:p w14:paraId="0231E046" w14:textId="77777777" w:rsidR="000B2837" w:rsidRPr="008E76A1" w:rsidRDefault="00B12574">
      <w:pPr>
        <w:pStyle w:val="KonuBal"/>
        <w:spacing w:before="0"/>
        <w:rPr>
          <w:rFonts w:ascii="Times New Roman" w:hAnsi="Times New Roman" w:cs="Times New Roman"/>
          <w:b/>
          <w:color w:val="000000"/>
        </w:rPr>
      </w:pPr>
      <w:r w:rsidRPr="008E76A1">
        <w:rPr>
          <w:rFonts w:ascii="Times New Roman" w:hAnsi="Times New Roman" w:cs="Times New Roman"/>
          <w:b/>
          <w:color w:val="000000"/>
        </w:rPr>
        <w:t>PROGRAM ÖZ DEĞERLENDİRME RAPORU</w:t>
      </w:r>
    </w:p>
    <w:p w14:paraId="4E75951A" w14:textId="77777777" w:rsidR="000B2837" w:rsidRPr="008E76A1" w:rsidRDefault="000B2837">
      <w:pPr>
        <w:pStyle w:val="Altyaz"/>
        <w:spacing w:after="0"/>
        <w:rPr>
          <w:rFonts w:ascii="Times New Roman" w:eastAsia="Arial" w:hAnsi="Times New Roman" w:cs="Times New Roman"/>
        </w:rPr>
      </w:pPr>
    </w:p>
    <w:p w14:paraId="0FE5DEB7" w14:textId="77777777" w:rsidR="000B2837" w:rsidRPr="008E76A1" w:rsidRDefault="008E75D7">
      <w:pPr>
        <w:pStyle w:val="Altyaz"/>
        <w:rPr>
          <w:rFonts w:ascii="Times New Roman" w:eastAsia="Arial" w:hAnsi="Times New Roman" w:cs="Times New Roman"/>
        </w:rPr>
      </w:pPr>
      <w:r w:rsidRPr="008E76A1">
        <w:rPr>
          <w:rFonts w:ascii="Times New Roman" w:eastAsia="Arial" w:hAnsi="Times New Roman" w:cs="Times New Roman"/>
        </w:rPr>
        <w:t>2024</w:t>
      </w:r>
      <w:r w:rsidR="00B12574" w:rsidRPr="008E76A1">
        <w:rPr>
          <w:rFonts w:ascii="Times New Roman" w:eastAsia="Arial" w:hAnsi="Times New Roman" w:cs="Times New Roman"/>
        </w:rPr>
        <w:t xml:space="preserve"> YILI</w:t>
      </w:r>
    </w:p>
    <w:p w14:paraId="009DDBEA" w14:textId="77777777" w:rsidR="000B2837" w:rsidRPr="008E76A1" w:rsidRDefault="00B12574">
      <w:pPr>
        <w:jc w:val="center"/>
        <w:rPr>
          <w:rFonts w:ascii="Times New Roman" w:hAnsi="Times New Roman" w:cs="Times New Roman"/>
        </w:rPr>
      </w:pPr>
      <w:r w:rsidRPr="008E76A1">
        <w:rPr>
          <w:rFonts w:ascii="Times New Roman" w:hAnsi="Times New Roman" w:cs="Times New Roman"/>
        </w:rPr>
        <w:t>TİCARİ BİLİMLER FAKÜLTESİ/SİGORTACILIK PROGRAMI</w:t>
      </w:r>
    </w:p>
    <w:p w14:paraId="430A53C9" w14:textId="77777777" w:rsidR="000B2837" w:rsidRPr="008E76A1" w:rsidRDefault="000B2837">
      <w:pPr>
        <w:rPr>
          <w:rFonts w:ascii="Times New Roman" w:hAnsi="Times New Roman" w:cs="Times New Roman"/>
        </w:rPr>
      </w:pPr>
    </w:p>
    <w:p w14:paraId="7E3D0D33" w14:textId="77777777" w:rsidR="000B2837" w:rsidRPr="008E76A1" w:rsidRDefault="000B2837">
      <w:pPr>
        <w:rPr>
          <w:rFonts w:ascii="Times New Roman" w:hAnsi="Times New Roman" w:cs="Times New Roman"/>
        </w:rPr>
      </w:pPr>
    </w:p>
    <w:p w14:paraId="07305844" w14:textId="77777777" w:rsidR="000B2837" w:rsidRDefault="000B2837">
      <w:pPr>
        <w:rPr>
          <w:rFonts w:ascii="Times New Roman" w:hAnsi="Times New Roman" w:cs="Times New Roman"/>
        </w:rPr>
      </w:pPr>
    </w:p>
    <w:p w14:paraId="1E136B10" w14:textId="77777777" w:rsidR="008E76A1" w:rsidRPr="008E76A1" w:rsidRDefault="008E76A1">
      <w:pPr>
        <w:rPr>
          <w:rFonts w:ascii="Times New Roman" w:hAnsi="Times New Roman" w:cs="Times New Roman"/>
        </w:rPr>
      </w:pPr>
    </w:p>
    <w:p w14:paraId="64B6CA32" w14:textId="77777777" w:rsidR="000B2837" w:rsidRPr="008E76A1" w:rsidRDefault="000B2837">
      <w:pPr>
        <w:rPr>
          <w:rFonts w:ascii="Times New Roman" w:hAnsi="Times New Roman" w:cs="Times New Roman"/>
        </w:rPr>
      </w:pPr>
    </w:p>
    <w:p w14:paraId="5377C16C" w14:textId="77777777" w:rsidR="000B2837" w:rsidRPr="008E76A1" w:rsidRDefault="00B12574">
      <w:pPr>
        <w:rPr>
          <w:rFonts w:ascii="Times New Roman" w:hAnsi="Times New Roman" w:cs="Times New Roman"/>
          <w:b/>
          <w:color w:val="000000"/>
          <w:sz w:val="24"/>
          <w:szCs w:val="24"/>
        </w:rPr>
      </w:pPr>
      <w:r w:rsidRPr="008E76A1">
        <w:rPr>
          <w:rFonts w:ascii="Times New Roman" w:hAnsi="Times New Roman" w:cs="Times New Roman"/>
          <w:b/>
          <w:color w:val="000000"/>
          <w:sz w:val="24"/>
          <w:szCs w:val="24"/>
        </w:rPr>
        <w:lastRenderedPageBreak/>
        <w:t>PROGRAMA İLİŞKİN GENEL BİLGİLER</w:t>
      </w:r>
    </w:p>
    <w:p w14:paraId="34441D3C" w14:textId="77777777" w:rsidR="000B2837" w:rsidRPr="008E76A1" w:rsidRDefault="00B12574">
      <w:pPr>
        <w:rPr>
          <w:rFonts w:ascii="Times New Roman" w:hAnsi="Times New Roman" w:cs="Times New Roman"/>
          <w:b/>
          <w:iCs/>
          <w:color w:val="000000" w:themeColor="text1"/>
          <w:sz w:val="24"/>
          <w:szCs w:val="24"/>
        </w:rPr>
      </w:pPr>
      <w:r w:rsidRPr="008E76A1">
        <w:rPr>
          <w:rFonts w:ascii="Times New Roman" w:hAnsi="Times New Roman" w:cs="Times New Roman"/>
          <w:b/>
          <w:color w:val="000000" w:themeColor="text1"/>
          <w:sz w:val="24"/>
          <w:szCs w:val="24"/>
        </w:rPr>
        <w:t xml:space="preserve"> </w:t>
      </w:r>
      <w:r w:rsidRPr="008E76A1">
        <w:rPr>
          <w:rFonts w:ascii="Times New Roman" w:hAnsi="Times New Roman" w:cs="Times New Roman"/>
          <w:b/>
          <w:iCs/>
          <w:color w:val="000000" w:themeColor="text1"/>
          <w:sz w:val="24"/>
          <w:szCs w:val="24"/>
          <w:u w:val="single"/>
        </w:rPr>
        <w:t xml:space="preserve">Programın Diploma Adı: </w:t>
      </w:r>
      <w:r w:rsidRPr="008E76A1">
        <w:rPr>
          <w:rFonts w:ascii="Times New Roman" w:hAnsi="Times New Roman" w:cs="Times New Roman"/>
          <w:b/>
          <w:iCs/>
          <w:color w:val="000000" w:themeColor="text1"/>
          <w:sz w:val="24"/>
          <w:szCs w:val="24"/>
        </w:rPr>
        <w:t>Sigortacılık Programı</w:t>
      </w:r>
    </w:p>
    <w:p w14:paraId="342247D6" w14:textId="77777777" w:rsidR="000B2837" w:rsidRPr="008E76A1" w:rsidRDefault="00B12574">
      <w:pPr>
        <w:rPr>
          <w:rFonts w:ascii="Times New Roman" w:hAnsi="Times New Roman" w:cs="Times New Roman"/>
          <w:b/>
          <w:iCs/>
          <w:color w:val="000000" w:themeColor="text1"/>
          <w:sz w:val="24"/>
          <w:szCs w:val="24"/>
        </w:rPr>
      </w:pPr>
      <w:r w:rsidRPr="008E76A1">
        <w:rPr>
          <w:rFonts w:ascii="Times New Roman" w:hAnsi="Times New Roman" w:cs="Times New Roman"/>
          <w:b/>
          <w:iCs/>
          <w:color w:val="000000" w:themeColor="text1"/>
          <w:sz w:val="24"/>
          <w:szCs w:val="24"/>
          <w:u w:val="single"/>
        </w:rPr>
        <w:t xml:space="preserve">Programın Eğitim Dili: </w:t>
      </w:r>
      <w:r w:rsidRPr="008E76A1">
        <w:rPr>
          <w:rFonts w:ascii="Times New Roman" w:hAnsi="Times New Roman" w:cs="Times New Roman"/>
          <w:b/>
          <w:iCs/>
          <w:color w:val="000000" w:themeColor="text1"/>
          <w:sz w:val="24"/>
          <w:szCs w:val="24"/>
        </w:rPr>
        <w:t>Türkçe</w:t>
      </w:r>
    </w:p>
    <w:p w14:paraId="222AA9B2" w14:textId="77777777" w:rsidR="000B2837" w:rsidRPr="008E76A1" w:rsidRDefault="00B12574">
      <w:pPr>
        <w:rPr>
          <w:rFonts w:ascii="Times New Roman" w:hAnsi="Times New Roman" w:cs="Times New Roman"/>
          <w:b/>
          <w:iCs/>
          <w:color w:val="000000" w:themeColor="text1"/>
          <w:sz w:val="24"/>
          <w:szCs w:val="24"/>
        </w:rPr>
      </w:pPr>
      <w:r w:rsidRPr="008E76A1">
        <w:rPr>
          <w:rFonts w:ascii="Times New Roman" w:hAnsi="Times New Roman" w:cs="Times New Roman"/>
          <w:b/>
          <w:iCs/>
          <w:color w:val="000000" w:themeColor="text1"/>
          <w:sz w:val="24"/>
          <w:szCs w:val="24"/>
          <w:u w:val="single"/>
        </w:rPr>
        <w:t xml:space="preserve">Öğrenci Kabul Edilen İlk Akademik Yıl: </w:t>
      </w:r>
      <w:r w:rsidRPr="008E76A1">
        <w:rPr>
          <w:rFonts w:ascii="Times New Roman" w:hAnsi="Times New Roman" w:cs="Times New Roman"/>
          <w:b/>
          <w:iCs/>
          <w:color w:val="000000" w:themeColor="text1"/>
          <w:sz w:val="24"/>
          <w:szCs w:val="24"/>
        </w:rPr>
        <w:t>1999-2000 Akademik Yılı Güz Dönemi</w:t>
      </w:r>
    </w:p>
    <w:p w14:paraId="59BCDA0B" w14:textId="77777777" w:rsidR="000B2837" w:rsidRPr="008E76A1" w:rsidRDefault="00B12574">
      <w:pPr>
        <w:rPr>
          <w:rFonts w:ascii="Times New Roman" w:hAnsi="Times New Roman" w:cs="Times New Roman"/>
          <w:b/>
          <w:iCs/>
          <w:color w:val="000000" w:themeColor="text1"/>
          <w:sz w:val="24"/>
          <w:szCs w:val="24"/>
        </w:rPr>
      </w:pPr>
      <w:r w:rsidRPr="008E76A1">
        <w:rPr>
          <w:rFonts w:ascii="Times New Roman" w:hAnsi="Times New Roman" w:cs="Times New Roman"/>
          <w:b/>
          <w:iCs/>
          <w:color w:val="000000" w:themeColor="text1"/>
          <w:sz w:val="24"/>
          <w:szCs w:val="24"/>
          <w:u w:val="single"/>
        </w:rPr>
        <w:t xml:space="preserve">Mezun Verdiği İlk Akademik Yıl: </w:t>
      </w:r>
      <w:r w:rsidRPr="008E76A1">
        <w:rPr>
          <w:rFonts w:ascii="Times New Roman" w:hAnsi="Times New Roman" w:cs="Times New Roman"/>
          <w:b/>
          <w:iCs/>
          <w:color w:val="000000" w:themeColor="text1"/>
          <w:sz w:val="24"/>
          <w:szCs w:val="24"/>
        </w:rPr>
        <w:t>2004-2005 Akademik Yılı Bahar Dönemi</w:t>
      </w:r>
    </w:p>
    <w:p w14:paraId="3D05C3AB" w14:textId="77777777" w:rsidR="000B2837" w:rsidRPr="008E76A1" w:rsidRDefault="00B12574">
      <w:pPr>
        <w:rPr>
          <w:rFonts w:ascii="Times New Roman" w:hAnsi="Times New Roman" w:cs="Times New Roman"/>
          <w:b/>
          <w:iCs/>
          <w:color w:val="000000" w:themeColor="text1"/>
          <w:sz w:val="24"/>
          <w:szCs w:val="24"/>
        </w:rPr>
      </w:pPr>
      <w:r w:rsidRPr="008E76A1">
        <w:rPr>
          <w:rFonts w:ascii="Times New Roman" w:hAnsi="Times New Roman" w:cs="Times New Roman"/>
          <w:b/>
          <w:iCs/>
          <w:color w:val="000000" w:themeColor="text1"/>
          <w:sz w:val="24"/>
          <w:szCs w:val="24"/>
          <w:u w:val="single"/>
        </w:rPr>
        <w:t xml:space="preserve">Bölüm Başkanı: </w:t>
      </w:r>
      <w:r w:rsidRPr="008E76A1">
        <w:rPr>
          <w:rFonts w:ascii="Times New Roman" w:hAnsi="Times New Roman" w:cs="Times New Roman"/>
          <w:b/>
          <w:iCs/>
          <w:color w:val="000000" w:themeColor="text1"/>
          <w:sz w:val="24"/>
          <w:szCs w:val="24"/>
        </w:rPr>
        <w:t>Prof. Dr. Serpil Cula</w:t>
      </w:r>
    </w:p>
    <w:p w14:paraId="213051A3" w14:textId="77777777" w:rsidR="000B2837" w:rsidRPr="008E76A1" w:rsidRDefault="00B12574">
      <w:pPr>
        <w:rPr>
          <w:rFonts w:ascii="Times New Roman" w:hAnsi="Times New Roman" w:cs="Times New Roman"/>
          <w:b/>
          <w:iCs/>
          <w:color w:val="000000" w:themeColor="text1"/>
          <w:sz w:val="24"/>
          <w:szCs w:val="24"/>
          <w:u w:val="single"/>
        </w:rPr>
      </w:pPr>
      <w:r w:rsidRPr="008E76A1">
        <w:rPr>
          <w:rFonts w:ascii="Times New Roman" w:hAnsi="Times New Roman" w:cs="Times New Roman"/>
          <w:b/>
          <w:iCs/>
          <w:color w:val="000000" w:themeColor="text1"/>
          <w:sz w:val="24"/>
          <w:szCs w:val="24"/>
          <w:u w:val="single"/>
        </w:rPr>
        <w:t xml:space="preserve">Programın Kısa Tarihçesi ve Değişiklikler: </w:t>
      </w:r>
    </w:p>
    <w:p w14:paraId="55B89DE0" w14:textId="77777777" w:rsidR="000B2837" w:rsidRPr="008E76A1" w:rsidRDefault="00B12574" w:rsidP="009636C3">
      <w:pPr>
        <w:rPr>
          <w:rFonts w:ascii="Times New Roman" w:hAnsi="Times New Roman" w:cs="Times New Roman"/>
          <w:iCs/>
          <w:color w:val="000000" w:themeColor="text1"/>
          <w:sz w:val="24"/>
          <w:szCs w:val="24"/>
        </w:rPr>
      </w:pPr>
      <w:r w:rsidRPr="008E76A1">
        <w:rPr>
          <w:rFonts w:ascii="Times New Roman" w:hAnsi="Times New Roman" w:cs="Times New Roman"/>
          <w:iCs/>
          <w:color w:val="000000" w:themeColor="text1"/>
          <w:sz w:val="24"/>
          <w:szCs w:val="24"/>
        </w:rPr>
        <w:t xml:space="preserve">Günümüzde sigortacılık, bireyler ve örgütlerde oluşacak risklere karşı korunma ve risklerin yönetimi olarak kabul edilmektedir. Bu amaçla, örgüt içi birimler ve işlevler arasında ilişkinin ve koordinasyonun sağlanmasını, riskin finansal etkilerinin tartışılmasını ve önleyici hangi kararların alınması gerektiğini belirler. </w:t>
      </w:r>
    </w:p>
    <w:p w14:paraId="268D750A" w14:textId="77777777" w:rsidR="00701FBB" w:rsidRPr="008E76A1" w:rsidRDefault="00B12574" w:rsidP="009636C3">
      <w:pPr>
        <w:rPr>
          <w:rFonts w:ascii="Times New Roman" w:hAnsi="Times New Roman" w:cs="Times New Roman"/>
          <w:iCs/>
          <w:color w:val="000000" w:themeColor="text1"/>
          <w:sz w:val="24"/>
          <w:szCs w:val="24"/>
        </w:rPr>
      </w:pPr>
      <w:r w:rsidRPr="008E76A1">
        <w:rPr>
          <w:rFonts w:ascii="Times New Roman" w:hAnsi="Times New Roman" w:cs="Times New Roman"/>
          <w:iCs/>
          <w:color w:val="000000" w:themeColor="text1"/>
          <w:sz w:val="24"/>
          <w:szCs w:val="24"/>
        </w:rPr>
        <w:t xml:space="preserve">Dünyada sigortacılık mesleğinin hızla yükselen meslekler arasına girmekte olduğu, sigortacılık sektörünün oldukça ilerlediği ve uluslararası alanlara yayıldığı bilinmektedir. Buna paralel olarak, sektörün Türkiye'deki gelişimi dikkate alındığında ise, bu mesleğin önümüzdeki yılların önde gelen mesleklerinden biri olacağı açıktır. 5684 sayılı yasa ile sigorta eğitimini almış kişilerin, sektörde çalışma olanakları artmıştır. Sektörün ihtiyacını karşılayacak, eğitimle donatılmış elemanı 4 yıllık Sigortacılık Lisans Programı ile karşılamak mümkündür. </w:t>
      </w:r>
    </w:p>
    <w:p w14:paraId="1BCFD23B" w14:textId="77777777" w:rsidR="000B2837" w:rsidRPr="008E76A1" w:rsidRDefault="00B12574" w:rsidP="009636C3">
      <w:pPr>
        <w:rPr>
          <w:rFonts w:ascii="Times New Roman" w:hAnsi="Times New Roman" w:cs="Times New Roman"/>
          <w:iCs/>
          <w:color w:val="000000" w:themeColor="text1"/>
          <w:sz w:val="24"/>
          <w:szCs w:val="24"/>
        </w:rPr>
      </w:pPr>
      <w:r w:rsidRPr="008E76A1">
        <w:rPr>
          <w:rFonts w:ascii="Times New Roman" w:hAnsi="Times New Roman" w:cs="Times New Roman"/>
          <w:iCs/>
          <w:color w:val="000000" w:themeColor="text1"/>
          <w:sz w:val="24"/>
          <w:szCs w:val="24"/>
        </w:rPr>
        <w:t>1999-2000 Akademik Yılı Güz döneminde “</w:t>
      </w:r>
      <w:r w:rsidRPr="008E76A1">
        <w:rPr>
          <w:rFonts w:ascii="Times New Roman" w:hAnsi="Times New Roman" w:cs="Times New Roman"/>
          <w:b/>
          <w:iCs/>
          <w:color w:val="000000" w:themeColor="text1"/>
          <w:sz w:val="24"/>
          <w:szCs w:val="24"/>
        </w:rPr>
        <w:t>Sigortacılık ve Risk Yönetimi</w:t>
      </w:r>
      <w:r w:rsidRPr="008E76A1">
        <w:rPr>
          <w:rFonts w:ascii="Times New Roman" w:hAnsi="Times New Roman" w:cs="Times New Roman"/>
          <w:iCs/>
          <w:color w:val="000000" w:themeColor="text1"/>
          <w:sz w:val="24"/>
          <w:szCs w:val="24"/>
        </w:rPr>
        <w:t>” adı altında ilk öğrencilerini ağırlayan bölümümüz, 2004-2005 eğitim-öğretim yılında ilk mezunlarını vermiştir. 2020 yılında ise isim değişikliğine gidilerek “</w:t>
      </w:r>
      <w:r w:rsidRPr="008E76A1">
        <w:rPr>
          <w:rFonts w:ascii="Times New Roman" w:hAnsi="Times New Roman" w:cs="Times New Roman"/>
          <w:b/>
          <w:iCs/>
          <w:color w:val="000000" w:themeColor="text1"/>
          <w:sz w:val="24"/>
          <w:szCs w:val="24"/>
        </w:rPr>
        <w:t>Sigortacılık</w:t>
      </w:r>
      <w:r w:rsidRPr="008E76A1">
        <w:rPr>
          <w:rFonts w:ascii="Times New Roman" w:hAnsi="Times New Roman" w:cs="Times New Roman"/>
          <w:iCs/>
          <w:color w:val="000000" w:themeColor="text1"/>
          <w:sz w:val="24"/>
          <w:szCs w:val="24"/>
        </w:rPr>
        <w:t>” bölümü adı altında eğitim vermeye devam etmiştir.  2004-2005 eğitim-öğretim</w:t>
      </w:r>
      <w:r w:rsidR="004C7E72" w:rsidRPr="008E76A1">
        <w:rPr>
          <w:rFonts w:ascii="Times New Roman" w:hAnsi="Times New Roman" w:cs="Times New Roman"/>
          <w:iCs/>
          <w:color w:val="000000" w:themeColor="text1"/>
          <w:sz w:val="24"/>
          <w:szCs w:val="24"/>
        </w:rPr>
        <w:t xml:space="preserve"> yılında 17 mezun verilmiş, 2023-2024</w:t>
      </w:r>
      <w:r w:rsidRPr="008E76A1">
        <w:rPr>
          <w:rFonts w:ascii="Times New Roman" w:hAnsi="Times New Roman" w:cs="Times New Roman"/>
          <w:iCs/>
          <w:color w:val="000000" w:themeColor="text1"/>
          <w:sz w:val="24"/>
          <w:szCs w:val="24"/>
        </w:rPr>
        <w:t xml:space="preserve"> bahar dönemi eğitim-öğretim yılının</w:t>
      </w:r>
      <w:r w:rsidR="004C7E72" w:rsidRPr="008E76A1">
        <w:rPr>
          <w:rFonts w:ascii="Times New Roman" w:hAnsi="Times New Roman" w:cs="Times New Roman"/>
          <w:iCs/>
          <w:color w:val="000000" w:themeColor="text1"/>
          <w:sz w:val="24"/>
          <w:szCs w:val="24"/>
        </w:rPr>
        <w:t xml:space="preserve"> sonuna kadar ise toplam 396</w:t>
      </w:r>
      <w:r w:rsidRPr="008E76A1">
        <w:rPr>
          <w:rFonts w:ascii="Times New Roman" w:hAnsi="Times New Roman" w:cs="Times New Roman"/>
          <w:iCs/>
          <w:color w:val="000000" w:themeColor="text1"/>
          <w:sz w:val="24"/>
          <w:szCs w:val="24"/>
        </w:rPr>
        <w:t xml:space="preserve"> öğrencimiz mezun edilmiştir. </w:t>
      </w:r>
      <w:r w:rsidR="004C7E72" w:rsidRPr="008E76A1">
        <w:rPr>
          <w:rFonts w:ascii="Times New Roman" w:hAnsi="Times New Roman" w:cs="Times New Roman"/>
          <w:iCs/>
          <w:color w:val="000000" w:themeColor="text1"/>
          <w:sz w:val="24"/>
          <w:szCs w:val="24"/>
        </w:rPr>
        <w:t>2024-2025</w:t>
      </w:r>
      <w:r w:rsidRPr="008E76A1">
        <w:rPr>
          <w:rFonts w:ascii="Times New Roman" w:hAnsi="Times New Roman" w:cs="Times New Roman"/>
          <w:iCs/>
          <w:color w:val="000000" w:themeColor="text1"/>
          <w:sz w:val="24"/>
          <w:szCs w:val="24"/>
        </w:rPr>
        <w:t xml:space="preserve"> Güz eğitim-öğ</w:t>
      </w:r>
      <w:r w:rsidR="004C7E72" w:rsidRPr="008E76A1">
        <w:rPr>
          <w:rFonts w:ascii="Times New Roman" w:hAnsi="Times New Roman" w:cs="Times New Roman"/>
          <w:iCs/>
          <w:color w:val="000000" w:themeColor="text1"/>
          <w:sz w:val="24"/>
          <w:szCs w:val="24"/>
        </w:rPr>
        <w:t>retim yılı itibari ile toplam 82</w:t>
      </w:r>
      <w:r w:rsidRPr="008E76A1">
        <w:rPr>
          <w:rFonts w:ascii="Times New Roman" w:hAnsi="Times New Roman" w:cs="Times New Roman"/>
          <w:iCs/>
          <w:color w:val="000000" w:themeColor="text1"/>
          <w:sz w:val="24"/>
          <w:szCs w:val="24"/>
        </w:rPr>
        <w:t xml:space="preserve"> kayıtlı öğrencimiz mevcuttur. </w:t>
      </w:r>
    </w:p>
    <w:p w14:paraId="0EC0F3DC" w14:textId="77777777" w:rsidR="000B2837" w:rsidRPr="008E76A1" w:rsidRDefault="00B12574" w:rsidP="009636C3">
      <w:pPr>
        <w:rPr>
          <w:rFonts w:ascii="Times New Roman" w:hAnsi="Times New Roman" w:cs="Times New Roman"/>
          <w:iCs/>
          <w:color w:val="000000" w:themeColor="text1"/>
          <w:sz w:val="24"/>
          <w:szCs w:val="24"/>
        </w:rPr>
      </w:pPr>
      <w:r w:rsidRPr="008E76A1">
        <w:rPr>
          <w:rFonts w:ascii="Times New Roman" w:hAnsi="Times New Roman" w:cs="Times New Roman"/>
          <w:iCs/>
          <w:color w:val="000000" w:themeColor="text1"/>
          <w:sz w:val="24"/>
          <w:szCs w:val="24"/>
        </w:rPr>
        <w:t xml:space="preserve">Bölümümüz akademik kadrosunda 2 profesör, 1 doktor öğretim üyesi ve 2 araştırma görevlisi mevcuttur. Eğitim-öğretim kadrosunun, akademik gelişimini desteklemek, bilgi ve görgülerini artırmak amacı ile yurt içi ve yurt dışı kongre, konferans ve bilimsel toplantı gibi etkinliklere katılımı desteklenmekte, katkılı ve katkısız görevlendirmeler yapılmaktadır. </w:t>
      </w:r>
    </w:p>
    <w:p w14:paraId="16DB91A9" w14:textId="26FAF804" w:rsidR="000B2837" w:rsidRPr="008E76A1" w:rsidRDefault="00B12574" w:rsidP="009636C3">
      <w:pPr>
        <w:rPr>
          <w:rFonts w:ascii="Times New Roman" w:hAnsi="Times New Roman" w:cs="Times New Roman"/>
          <w:iCs/>
          <w:color w:val="000000" w:themeColor="text1"/>
          <w:sz w:val="24"/>
          <w:szCs w:val="24"/>
        </w:rPr>
      </w:pPr>
      <w:r w:rsidRPr="008E76A1">
        <w:rPr>
          <w:rFonts w:ascii="Times New Roman" w:hAnsi="Times New Roman" w:cs="Times New Roman"/>
          <w:iCs/>
          <w:color w:val="000000" w:themeColor="text1"/>
          <w:sz w:val="24"/>
          <w:szCs w:val="24"/>
        </w:rPr>
        <w:t>Bölümümüz bünyesinde,</w:t>
      </w:r>
      <w:r w:rsidRPr="008E76A1">
        <w:rPr>
          <w:rFonts w:ascii="Times New Roman" w:eastAsia="Calibri" w:hAnsi="Times New Roman" w:cs="Times New Roman"/>
          <w:iCs/>
          <w:color w:val="000000" w:themeColor="text1"/>
          <w:sz w:val="24"/>
          <w:szCs w:val="24"/>
        </w:rPr>
        <w:t xml:space="preserve"> </w:t>
      </w:r>
      <w:r w:rsidRPr="008E76A1">
        <w:rPr>
          <w:rFonts w:ascii="Times New Roman" w:hAnsi="Times New Roman" w:cs="Times New Roman"/>
          <w:iCs/>
          <w:color w:val="000000" w:themeColor="text1"/>
          <w:sz w:val="24"/>
          <w:szCs w:val="24"/>
        </w:rPr>
        <w:t>2020 yılında Axa Sigorta sponsorluğunda 24 kişilik Sigortacılık ve Finans Laboratuarı C010 kurulmuştur. Laboratuvarda 24 adet bilgisayar bulunmakta ve hem bilgisayar başında eğitim hem de klasik sınıf düzenine uygun dizayn edilmiştir. Buna ek olarak, dersliklerimizin tamamında projeksiyon cihazı mevcuttur.</w:t>
      </w:r>
    </w:p>
    <w:p w14:paraId="006FCFE6" w14:textId="77777777" w:rsidR="000B2837" w:rsidRPr="008E76A1" w:rsidRDefault="00B12574" w:rsidP="009636C3">
      <w:pPr>
        <w:rPr>
          <w:rFonts w:ascii="Times New Roman" w:hAnsi="Times New Roman" w:cs="Times New Roman"/>
          <w:iCs/>
          <w:color w:val="000000" w:themeColor="text1"/>
          <w:sz w:val="24"/>
          <w:szCs w:val="24"/>
        </w:rPr>
      </w:pPr>
      <w:r w:rsidRPr="008E76A1">
        <w:rPr>
          <w:rFonts w:ascii="Times New Roman" w:hAnsi="Times New Roman" w:cs="Times New Roman"/>
          <w:iCs/>
          <w:color w:val="000000" w:themeColor="text1"/>
          <w:sz w:val="24"/>
          <w:szCs w:val="24"/>
        </w:rPr>
        <w:t xml:space="preserve">Bölümümüz, sigorta sektörünün sağlıklı bir yapıya kavuşturulmasında yeterli bilgi birikimine sahip ve donanımlı uzman elemanlar yetiştirmeyi hedeflemiştir. Başkent Üniversitesi vizyon ve misyonu doğrultusunda yukarıda belirtilen gerekçelere dayanarak Sigortacılık Bölümü 4 yıllık lisans eğitimi vermektedir. Programın ilk iki yılında temel matematik, bilgisayar, ekonomi ve işletme alanları ile ilgili dersler bulunmaktadır. Diğer iki yılda ise Hayat ve Hayat </w:t>
      </w:r>
      <w:r w:rsidRPr="008E76A1">
        <w:rPr>
          <w:rFonts w:ascii="Times New Roman" w:hAnsi="Times New Roman" w:cs="Times New Roman"/>
          <w:iCs/>
          <w:color w:val="000000" w:themeColor="text1"/>
          <w:sz w:val="24"/>
          <w:szCs w:val="24"/>
        </w:rPr>
        <w:lastRenderedPageBreak/>
        <w:t xml:space="preserve">Dışı Sigorta, Reasürans, Risk Yönetimi, Sigortacılıkta Pazarlama ve Satış Teknikleri, Sigorta Hukuku, Avrupa Birliğinde Sigortacılık, Sigortacılıkta Hasar ve Tazminat Uygulamaları, Aktüerya Matematiği, Sigorta İstatistiği, Risk Yönetimi ve Risk Analizi gibi mesleki dersler verilmektedir. Eğitim dili Türkçe olmakla birlikte mesleğin uluslararası nitelik kazanması nedeni ile öğrencilerin mesleki ilişkileri sürdürebilecek düzeyde yabancı dile sahip olmaları için, ilk iki yıl yabancı dil eğitimi de verilmektedir. </w:t>
      </w:r>
    </w:p>
    <w:p w14:paraId="5C875350" w14:textId="77777777" w:rsidR="000B2837" w:rsidRPr="008E76A1" w:rsidRDefault="00B12574" w:rsidP="009636C3">
      <w:pPr>
        <w:rPr>
          <w:rFonts w:ascii="Times New Roman" w:hAnsi="Times New Roman" w:cs="Times New Roman"/>
          <w:iCs/>
          <w:color w:val="000000" w:themeColor="text1"/>
          <w:sz w:val="24"/>
          <w:szCs w:val="24"/>
        </w:rPr>
      </w:pPr>
      <w:r w:rsidRPr="008E76A1">
        <w:rPr>
          <w:rFonts w:ascii="Times New Roman" w:hAnsi="Times New Roman" w:cs="Times New Roman"/>
          <w:iCs/>
          <w:color w:val="000000" w:themeColor="text1"/>
          <w:sz w:val="24"/>
          <w:szCs w:val="24"/>
        </w:rPr>
        <w:t>Mezunlarımız sigorta endüstrisinin hayat ve hayat dışı branşlarında, ürün fiyatlandırılmasında, şirketlerin yatırım yönetiminde ve pazarlama alanlarında, emeklilik ve finansal planlamalarda, sigorta şirketlerinde ve sosyal güvenlik programlarında yer almaktadır. Ayrıca reasürans, yatırım şirketleri, bankalar, üniversiteler ve büyük şirketlerde sigorta uzmanı, sigorta danışmanı da olabilirler. Kendi acentelerini açabilir, broker, eksper olarak da çalışabilirler.</w:t>
      </w:r>
    </w:p>
    <w:p w14:paraId="232C2E42" w14:textId="464598FB" w:rsidR="000B2837" w:rsidRDefault="00B12574">
      <w:pPr>
        <w:rPr>
          <w:rFonts w:ascii="Times New Roman" w:hAnsi="Times New Roman" w:cs="Times New Roman"/>
          <w:iCs/>
          <w:color w:val="000000" w:themeColor="text1"/>
          <w:sz w:val="24"/>
          <w:szCs w:val="24"/>
        </w:rPr>
      </w:pPr>
      <w:r w:rsidRPr="008E76A1">
        <w:rPr>
          <w:rFonts w:ascii="Times New Roman" w:hAnsi="Times New Roman" w:cs="Times New Roman"/>
          <w:iCs/>
          <w:color w:val="000000" w:themeColor="text1"/>
          <w:sz w:val="24"/>
          <w:szCs w:val="24"/>
        </w:rPr>
        <w:t>Bölümümüzde çift anadal, yan dal ve Erasmus imkanları bulunmakta; ayrıca, öğrencilerin mezuniyetlerinden önce sektörü öğrenip, uyum sağlamaları amacıyla, 30 işgünü "Zorunlu Yaz Stajı" ve sekizinci yarıyılda en az 400 saatlik "Zorunlu İşbaşında Eğitim Stajı" gerçekleştirilmektedir. Öğrencilerimiz, özellikle hayat ve hayat dışı sigorta şirketleri ve emeklilik şirketlerinin bölge ve genel müdürlükleri, sigorta acenteleri, risk yönetim şirketleri ve sosyal sigorta kurumlarında staj yapmaktadırlar.</w:t>
      </w:r>
    </w:p>
    <w:p w14:paraId="70F09200" w14:textId="5CA14FEC" w:rsidR="008E76A1" w:rsidRPr="008E76A1" w:rsidRDefault="008E76A1">
      <w:pPr>
        <w:rPr>
          <w:rFonts w:ascii="Times New Roman" w:hAnsi="Times New Roman" w:cs="Times New Roman"/>
          <w:b/>
          <w:bCs/>
          <w:i/>
          <w:color w:val="000000" w:themeColor="text1"/>
          <w:sz w:val="24"/>
          <w:szCs w:val="24"/>
          <w:u w:val="single"/>
        </w:rPr>
      </w:pPr>
      <w:r w:rsidRPr="008E76A1">
        <w:rPr>
          <w:rFonts w:ascii="Times New Roman" w:hAnsi="Times New Roman" w:cs="Times New Roman"/>
          <w:b/>
          <w:bCs/>
          <w:i/>
          <w:color w:val="000000" w:themeColor="text1"/>
          <w:sz w:val="24"/>
          <w:szCs w:val="24"/>
          <w:u w:val="single"/>
        </w:rPr>
        <w:t>Öğrenciler:</w:t>
      </w:r>
    </w:p>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88"/>
        <w:gridCol w:w="1090"/>
        <w:gridCol w:w="821"/>
        <w:gridCol w:w="821"/>
        <w:gridCol w:w="821"/>
        <w:gridCol w:w="821"/>
      </w:tblGrid>
      <w:tr w:rsidR="00B12574" w:rsidRPr="008E76A1" w14:paraId="6F9BF733" w14:textId="77777777" w:rsidTr="008E76A1">
        <w:trPr>
          <w:trHeight w:val="202"/>
        </w:trPr>
        <w:tc>
          <w:tcPr>
            <w:tcW w:w="2585" w:type="pct"/>
          </w:tcPr>
          <w:p w14:paraId="70F750F9" w14:textId="77777777" w:rsidR="00B12574" w:rsidRPr="008E76A1" w:rsidRDefault="00B12574">
            <w:pPr>
              <w:rPr>
                <w:rFonts w:ascii="Times New Roman" w:hAnsi="Times New Roman" w:cs="Times New Roman"/>
                <w:color w:val="000000"/>
                <w:sz w:val="24"/>
                <w:szCs w:val="24"/>
              </w:rPr>
            </w:pPr>
          </w:p>
        </w:tc>
        <w:tc>
          <w:tcPr>
            <w:tcW w:w="601" w:type="pct"/>
          </w:tcPr>
          <w:p w14:paraId="5AEA46BC"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sz w:val="24"/>
                <w:szCs w:val="24"/>
              </w:rPr>
              <w:t>SINIF</w:t>
            </w:r>
          </w:p>
        </w:tc>
        <w:tc>
          <w:tcPr>
            <w:tcW w:w="453" w:type="pct"/>
          </w:tcPr>
          <w:p w14:paraId="68A871E3"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2024</w:t>
            </w:r>
          </w:p>
        </w:tc>
        <w:tc>
          <w:tcPr>
            <w:tcW w:w="453" w:type="pct"/>
          </w:tcPr>
          <w:p w14:paraId="2125F845"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2023</w:t>
            </w:r>
          </w:p>
        </w:tc>
        <w:tc>
          <w:tcPr>
            <w:tcW w:w="453" w:type="pct"/>
          </w:tcPr>
          <w:p w14:paraId="48B22AA2"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2022</w:t>
            </w:r>
          </w:p>
        </w:tc>
        <w:tc>
          <w:tcPr>
            <w:tcW w:w="453" w:type="pct"/>
          </w:tcPr>
          <w:p w14:paraId="761A7233"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2021</w:t>
            </w:r>
          </w:p>
        </w:tc>
      </w:tr>
      <w:tr w:rsidR="00B12574" w:rsidRPr="008E76A1" w14:paraId="2D0A00F4" w14:textId="77777777" w:rsidTr="008E76A1">
        <w:trPr>
          <w:trHeight w:val="74"/>
        </w:trPr>
        <w:tc>
          <w:tcPr>
            <w:tcW w:w="2585" w:type="pct"/>
            <w:vMerge w:val="restart"/>
            <w:vAlign w:val="center"/>
          </w:tcPr>
          <w:p w14:paraId="4D67564A"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Toplam Öğrenci Sayısı</w:t>
            </w:r>
          </w:p>
        </w:tc>
        <w:tc>
          <w:tcPr>
            <w:tcW w:w="601" w:type="pct"/>
          </w:tcPr>
          <w:p w14:paraId="10662AFB"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1.Sınıf</w:t>
            </w:r>
          </w:p>
        </w:tc>
        <w:tc>
          <w:tcPr>
            <w:tcW w:w="453" w:type="pct"/>
          </w:tcPr>
          <w:p w14:paraId="3A8B8759"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54</w:t>
            </w:r>
          </w:p>
        </w:tc>
        <w:tc>
          <w:tcPr>
            <w:tcW w:w="453" w:type="pct"/>
          </w:tcPr>
          <w:p w14:paraId="15D42299"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52</w:t>
            </w:r>
          </w:p>
        </w:tc>
        <w:tc>
          <w:tcPr>
            <w:tcW w:w="453" w:type="pct"/>
          </w:tcPr>
          <w:p w14:paraId="06400314"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34</w:t>
            </w:r>
          </w:p>
        </w:tc>
        <w:tc>
          <w:tcPr>
            <w:tcW w:w="453" w:type="pct"/>
          </w:tcPr>
          <w:p w14:paraId="60C2D248"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20</w:t>
            </w:r>
          </w:p>
        </w:tc>
      </w:tr>
      <w:tr w:rsidR="00B12574" w:rsidRPr="008E76A1" w14:paraId="2E71F89C" w14:textId="77777777" w:rsidTr="008E76A1">
        <w:trPr>
          <w:trHeight w:val="72"/>
        </w:trPr>
        <w:tc>
          <w:tcPr>
            <w:tcW w:w="2585" w:type="pct"/>
            <w:vMerge/>
            <w:vAlign w:val="center"/>
          </w:tcPr>
          <w:p w14:paraId="73D36096"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0F2D536E"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2.Sınıf</w:t>
            </w:r>
          </w:p>
        </w:tc>
        <w:tc>
          <w:tcPr>
            <w:tcW w:w="453" w:type="pct"/>
          </w:tcPr>
          <w:p w14:paraId="58E65D07"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18</w:t>
            </w:r>
          </w:p>
        </w:tc>
        <w:tc>
          <w:tcPr>
            <w:tcW w:w="453" w:type="pct"/>
          </w:tcPr>
          <w:p w14:paraId="188BCCFB"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8</w:t>
            </w:r>
          </w:p>
        </w:tc>
        <w:tc>
          <w:tcPr>
            <w:tcW w:w="453" w:type="pct"/>
          </w:tcPr>
          <w:p w14:paraId="46438131"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8</w:t>
            </w:r>
          </w:p>
        </w:tc>
        <w:tc>
          <w:tcPr>
            <w:tcW w:w="453" w:type="pct"/>
          </w:tcPr>
          <w:p w14:paraId="26BFFDA2"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16</w:t>
            </w:r>
          </w:p>
        </w:tc>
      </w:tr>
      <w:tr w:rsidR="00B12574" w:rsidRPr="008E76A1" w14:paraId="31D29576" w14:textId="77777777" w:rsidTr="008E76A1">
        <w:trPr>
          <w:trHeight w:val="72"/>
        </w:trPr>
        <w:tc>
          <w:tcPr>
            <w:tcW w:w="2585" w:type="pct"/>
            <w:vMerge/>
            <w:vAlign w:val="center"/>
          </w:tcPr>
          <w:p w14:paraId="655B3A75"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77DE86C6"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3.Sınıf</w:t>
            </w:r>
          </w:p>
        </w:tc>
        <w:tc>
          <w:tcPr>
            <w:tcW w:w="453" w:type="pct"/>
          </w:tcPr>
          <w:p w14:paraId="2EE545D4"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5</w:t>
            </w:r>
          </w:p>
        </w:tc>
        <w:tc>
          <w:tcPr>
            <w:tcW w:w="453" w:type="pct"/>
          </w:tcPr>
          <w:p w14:paraId="2CB49F12"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6</w:t>
            </w:r>
          </w:p>
        </w:tc>
        <w:tc>
          <w:tcPr>
            <w:tcW w:w="453" w:type="pct"/>
          </w:tcPr>
          <w:p w14:paraId="28475334"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15</w:t>
            </w:r>
          </w:p>
        </w:tc>
        <w:tc>
          <w:tcPr>
            <w:tcW w:w="453" w:type="pct"/>
          </w:tcPr>
          <w:p w14:paraId="534FA750"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29</w:t>
            </w:r>
          </w:p>
        </w:tc>
      </w:tr>
      <w:tr w:rsidR="00B12574" w:rsidRPr="008E76A1" w14:paraId="6D081A05" w14:textId="77777777" w:rsidTr="008E76A1">
        <w:trPr>
          <w:trHeight w:val="72"/>
        </w:trPr>
        <w:tc>
          <w:tcPr>
            <w:tcW w:w="2585" w:type="pct"/>
            <w:vMerge/>
            <w:vAlign w:val="center"/>
          </w:tcPr>
          <w:p w14:paraId="76BC8AD5"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3A270BB5"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 Sınıf</w:t>
            </w:r>
          </w:p>
        </w:tc>
        <w:tc>
          <w:tcPr>
            <w:tcW w:w="453" w:type="pct"/>
          </w:tcPr>
          <w:p w14:paraId="06F90230"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5</w:t>
            </w:r>
          </w:p>
        </w:tc>
        <w:tc>
          <w:tcPr>
            <w:tcW w:w="453" w:type="pct"/>
          </w:tcPr>
          <w:p w14:paraId="19D5A057"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11</w:t>
            </w:r>
          </w:p>
        </w:tc>
        <w:tc>
          <w:tcPr>
            <w:tcW w:w="453" w:type="pct"/>
          </w:tcPr>
          <w:p w14:paraId="3374E639"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21</w:t>
            </w:r>
          </w:p>
        </w:tc>
        <w:tc>
          <w:tcPr>
            <w:tcW w:w="453" w:type="pct"/>
          </w:tcPr>
          <w:p w14:paraId="26B0F086"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15</w:t>
            </w:r>
          </w:p>
        </w:tc>
      </w:tr>
      <w:tr w:rsidR="00587800" w:rsidRPr="008E76A1" w14:paraId="4DD94934" w14:textId="77777777" w:rsidTr="008E76A1">
        <w:trPr>
          <w:trHeight w:val="74"/>
        </w:trPr>
        <w:tc>
          <w:tcPr>
            <w:tcW w:w="2585" w:type="pct"/>
            <w:vMerge w:val="restart"/>
            <w:vAlign w:val="center"/>
          </w:tcPr>
          <w:p w14:paraId="6ADB2DBF" w14:textId="77777777" w:rsidR="00587800" w:rsidRPr="008E76A1" w:rsidRDefault="00587800" w:rsidP="0058780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Yabancı Uyruklu Öğrenci Sayısı</w:t>
            </w:r>
          </w:p>
        </w:tc>
        <w:tc>
          <w:tcPr>
            <w:tcW w:w="601" w:type="pct"/>
          </w:tcPr>
          <w:p w14:paraId="7576E302" w14:textId="77777777" w:rsidR="00587800" w:rsidRPr="008E76A1" w:rsidRDefault="00587800" w:rsidP="0058780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1.Sınıf</w:t>
            </w:r>
          </w:p>
        </w:tc>
        <w:tc>
          <w:tcPr>
            <w:tcW w:w="453" w:type="pct"/>
          </w:tcPr>
          <w:p w14:paraId="6CEFAFD8" w14:textId="77777777" w:rsidR="00587800" w:rsidRPr="008E76A1" w:rsidRDefault="00587800" w:rsidP="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4239F5DE"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449A1DFD"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677D52AB"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r>
      <w:tr w:rsidR="00587800" w:rsidRPr="008E76A1" w14:paraId="3004F347" w14:textId="77777777" w:rsidTr="008E76A1">
        <w:trPr>
          <w:trHeight w:val="72"/>
        </w:trPr>
        <w:tc>
          <w:tcPr>
            <w:tcW w:w="2585" w:type="pct"/>
            <w:vMerge/>
            <w:vAlign w:val="center"/>
          </w:tcPr>
          <w:p w14:paraId="23DA3CFD" w14:textId="77777777" w:rsidR="00587800" w:rsidRPr="008E76A1" w:rsidRDefault="00587800" w:rsidP="00587800">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06627B5F" w14:textId="77777777" w:rsidR="00587800" w:rsidRPr="008E76A1" w:rsidRDefault="00587800" w:rsidP="0058780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2.Sınıf</w:t>
            </w:r>
          </w:p>
        </w:tc>
        <w:tc>
          <w:tcPr>
            <w:tcW w:w="453" w:type="pct"/>
          </w:tcPr>
          <w:p w14:paraId="0B23AD9A"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72C7A85C"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7092D332"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4BBD1615"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r>
      <w:tr w:rsidR="00587800" w:rsidRPr="008E76A1" w14:paraId="56866C78" w14:textId="77777777" w:rsidTr="008E76A1">
        <w:trPr>
          <w:trHeight w:val="72"/>
        </w:trPr>
        <w:tc>
          <w:tcPr>
            <w:tcW w:w="2585" w:type="pct"/>
            <w:vMerge/>
            <w:vAlign w:val="center"/>
          </w:tcPr>
          <w:p w14:paraId="48F5C7DB" w14:textId="77777777" w:rsidR="00587800" w:rsidRPr="008E76A1" w:rsidRDefault="00587800" w:rsidP="00587800">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1800E6F7" w14:textId="77777777" w:rsidR="00587800" w:rsidRPr="008E76A1" w:rsidRDefault="00587800" w:rsidP="0058780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3.Sınıf</w:t>
            </w:r>
          </w:p>
        </w:tc>
        <w:tc>
          <w:tcPr>
            <w:tcW w:w="453" w:type="pct"/>
          </w:tcPr>
          <w:p w14:paraId="75A9535D"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7BF01B7B"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455B31E6"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569613E7"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r>
      <w:tr w:rsidR="00587800" w:rsidRPr="008E76A1" w14:paraId="056B4E1F" w14:textId="77777777" w:rsidTr="008E76A1">
        <w:trPr>
          <w:trHeight w:val="72"/>
        </w:trPr>
        <w:tc>
          <w:tcPr>
            <w:tcW w:w="2585" w:type="pct"/>
            <w:vMerge/>
            <w:vAlign w:val="center"/>
          </w:tcPr>
          <w:p w14:paraId="7DFC127A" w14:textId="77777777" w:rsidR="00587800" w:rsidRPr="008E76A1" w:rsidRDefault="00587800" w:rsidP="00587800">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4A5DDF2F" w14:textId="77777777" w:rsidR="00587800" w:rsidRPr="008E76A1" w:rsidRDefault="00587800" w:rsidP="0058780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 Sınıf</w:t>
            </w:r>
          </w:p>
        </w:tc>
        <w:tc>
          <w:tcPr>
            <w:tcW w:w="453" w:type="pct"/>
          </w:tcPr>
          <w:p w14:paraId="0E47FA80"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7A61AD9B"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104DFA7D"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c>
          <w:tcPr>
            <w:tcW w:w="453" w:type="pct"/>
          </w:tcPr>
          <w:p w14:paraId="1A8F4589" w14:textId="77777777" w:rsidR="00587800" w:rsidRPr="008E76A1" w:rsidRDefault="00587800" w:rsidP="00587800">
            <w:pPr>
              <w:rPr>
                <w:rFonts w:ascii="Times New Roman" w:hAnsi="Times New Roman" w:cs="Times New Roman"/>
                <w:sz w:val="24"/>
                <w:szCs w:val="24"/>
              </w:rPr>
            </w:pPr>
            <w:r w:rsidRPr="008E76A1">
              <w:rPr>
                <w:rFonts w:ascii="Times New Roman" w:hAnsi="Times New Roman" w:cs="Times New Roman"/>
                <w:color w:val="000000"/>
                <w:sz w:val="24"/>
                <w:szCs w:val="24"/>
              </w:rPr>
              <w:t>-</w:t>
            </w:r>
          </w:p>
        </w:tc>
      </w:tr>
      <w:tr w:rsidR="00B12574" w:rsidRPr="008E76A1" w14:paraId="76716492" w14:textId="77777777" w:rsidTr="008E76A1">
        <w:trPr>
          <w:trHeight w:val="74"/>
        </w:trPr>
        <w:tc>
          <w:tcPr>
            <w:tcW w:w="2585" w:type="pct"/>
            <w:vMerge w:val="restart"/>
            <w:vAlign w:val="center"/>
          </w:tcPr>
          <w:p w14:paraId="00A0BB54"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Yatay Geçiş ile Ayrılan Öğrenci Sayısı</w:t>
            </w:r>
          </w:p>
        </w:tc>
        <w:tc>
          <w:tcPr>
            <w:tcW w:w="601" w:type="pct"/>
          </w:tcPr>
          <w:p w14:paraId="313F449B"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1.Sınıf</w:t>
            </w:r>
          </w:p>
        </w:tc>
        <w:tc>
          <w:tcPr>
            <w:tcW w:w="453" w:type="pct"/>
          </w:tcPr>
          <w:p w14:paraId="6337C5E6"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c>
          <w:tcPr>
            <w:tcW w:w="453" w:type="pct"/>
          </w:tcPr>
          <w:p w14:paraId="6DAFFADB"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4</w:t>
            </w:r>
          </w:p>
        </w:tc>
        <w:tc>
          <w:tcPr>
            <w:tcW w:w="453" w:type="pct"/>
          </w:tcPr>
          <w:p w14:paraId="1337941B"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c>
          <w:tcPr>
            <w:tcW w:w="453" w:type="pct"/>
          </w:tcPr>
          <w:p w14:paraId="56397CB1"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r>
      <w:tr w:rsidR="00B12574" w:rsidRPr="008E76A1" w14:paraId="1CC1599B" w14:textId="77777777" w:rsidTr="008E76A1">
        <w:trPr>
          <w:trHeight w:val="72"/>
        </w:trPr>
        <w:tc>
          <w:tcPr>
            <w:tcW w:w="2585" w:type="pct"/>
            <w:vMerge/>
            <w:vAlign w:val="center"/>
          </w:tcPr>
          <w:p w14:paraId="772C1FCF"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72CD4241"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2.Sınıf</w:t>
            </w:r>
          </w:p>
        </w:tc>
        <w:tc>
          <w:tcPr>
            <w:tcW w:w="453" w:type="pct"/>
          </w:tcPr>
          <w:p w14:paraId="4773B3C5"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3CC465A8"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557CB6BF"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2C7B99A0"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r>
      <w:tr w:rsidR="00B12574" w:rsidRPr="008E76A1" w14:paraId="30B15D37" w14:textId="77777777" w:rsidTr="008E76A1">
        <w:trPr>
          <w:trHeight w:val="72"/>
        </w:trPr>
        <w:tc>
          <w:tcPr>
            <w:tcW w:w="2585" w:type="pct"/>
            <w:vMerge/>
            <w:vAlign w:val="center"/>
          </w:tcPr>
          <w:p w14:paraId="409757EA"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0914863A"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3.Sınıf</w:t>
            </w:r>
          </w:p>
        </w:tc>
        <w:tc>
          <w:tcPr>
            <w:tcW w:w="453" w:type="pct"/>
          </w:tcPr>
          <w:p w14:paraId="736E06DB"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5F09EAB4"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1A7DF201"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6CB9D871"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r>
      <w:tr w:rsidR="00B12574" w:rsidRPr="008E76A1" w14:paraId="51BDD111" w14:textId="77777777" w:rsidTr="008E76A1">
        <w:trPr>
          <w:trHeight w:val="72"/>
        </w:trPr>
        <w:tc>
          <w:tcPr>
            <w:tcW w:w="2585" w:type="pct"/>
            <w:vMerge/>
            <w:vAlign w:val="center"/>
          </w:tcPr>
          <w:p w14:paraId="1F51CBB1"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20000E6F"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 Sınıf</w:t>
            </w:r>
          </w:p>
        </w:tc>
        <w:tc>
          <w:tcPr>
            <w:tcW w:w="453" w:type="pct"/>
          </w:tcPr>
          <w:p w14:paraId="3D367697"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6D705685"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09B41A17"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5D599BE0" w14:textId="77777777" w:rsidR="00B12574" w:rsidRPr="008E76A1" w:rsidRDefault="0058780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r>
      <w:tr w:rsidR="00B12574" w:rsidRPr="008E76A1" w14:paraId="03B27169" w14:textId="77777777" w:rsidTr="008E76A1">
        <w:trPr>
          <w:trHeight w:val="36"/>
        </w:trPr>
        <w:tc>
          <w:tcPr>
            <w:tcW w:w="2585" w:type="pct"/>
            <w:vMerge w:val="restart"/>
            <w:vAlign w:val="center"/>
          </w:tcPr>
          <w:p w14:paraId="7A0A5A34"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Ayrılan Öğrenci Sayısı</w:t>
            </w:r>
          </w:p>
        </w:tc>
        <w:tc>
          <w:tcPr>
            <w:tcW w:w="601" w:type="pct"/>
          </w:tcPr>
          <w:p w14:paraId="7A3385B5"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1.Sınıf</w:t>
            </w:r>
          </w:p>
        </w:tc>
        <w:tc>
          <w:tcPr>
            <w:tcW w:w="453" w:type="pct"/>
          </w:tcPr>
          <w:p w14:paraId="259D64AB"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6</w:t>
            </w:r>
          </w:p>
        </w:tc>
        <w:tc>
          <w:tcPr>
            <w:tcW w:w="453" w:type="pct"/>
          </w:tcPr>
          <w:p w14:paraId="222BCDF6"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15</w:t>
            </w:r>
          </w:p>
        </w:tc>
        <w:tc>
          <w:tcPr>
            <w:tcW w:w="453" w:type="pct"/>
          </w:tcPr>
          <w:p w14:paraId="0589280B"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6</w:t>
            </w:r>
          </w:p>
        </w:tc>
        <w:tc>
          <w:tcPr>
            <w:tcW w:w="453" w:type="pct"/>
          </w:tcPr>
          <w:p w14:paraId="79D1E105"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6</w:t>
            </w:r>
          </w:p>
        </w:tc>
      </w:tr>
      <w:tr w:rsidR="00B12574" w:rsidRPr="008E76A1" w14:paraId="266CF57A" w14:textId="77777777" w:rsidTr="008E76A1">
        <w:trPr>
          <w:trHeight w:val="36"/>
        </w:trPr>
        <w:tc>
          <w:tcPr>
            <w:tcW w:w="2585" w:type="pct"/>
            <w:vMerge/>
            <w:vAlign w:val="center"/>
          </w:tcPr>
          <w:p w14:paraId="6FB56E88"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1E5E49C0"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2.Sınıf</w:t>
            </w:r>
          </w:p>
        </w:tc>
        <w:tc>
          <w:tcPr>
            <w:tcW w:w="453" w:type="pct"/>
          </w:tcPr>
          <w:p w14:paraId="2240056C"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0D1CBC55"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2271AFEB"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7E769632"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r>
      <w:tr w:rsidR="00B12574" w:rsidRPr="008E76A1" w14:paraId="6480CE8C" w14:textId="77777777" w:rsidTr="008E76A1">
        <w:trPr>
          <w:trHeight w:val="36"/>
        </w:trPr>
        <w:tc>
          <w:tcPr>
            <w:tcW w:w="2585" w:type="pct"/>
            <w:vMerge/>
            <w:vAlign w:val="center"/>
          </w:tcPr>
          <w:p w14:paraId="3D11FFCB"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768EEA9B"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3.Sınıf</w:t>
            </w:r>
          </w:p>
        </w:tc>
        <w:tc>
          <w:tcPr>
            <w:tcW w:w="453" w:type="pct"/>
          </w:tcPr>
          <w:p w14:paraId="63CB30AC"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051713C6"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615E4BE0"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7991AC02"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r>
      <w:tr w:rsidR="00B12574" w:rsidRPr="008E76A1" w14:paraId="62B5BCC4" w14:textId="77777777" w:rsidTr="008E76A1">
        <w:trPr>
          <w:trHeight w:val="36"/>
        </w:trPr>
        <w:tc>
          <w:tcPr>
            <w:tcW w:w="2585" w:type="pct"/>
            <w:vMerge/>
            <w:vAlign w:val="center"/>
          </w:tcPr>
          <w:p w14:paraId="3C80BA95"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3182CB49"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 Sınıf</w:t>
            </w:r>
          </w:p>
        </w:tc>
        <w:tc>
          <w:tcPr>
            <w:tcW w:w="453" w:type="pct"/>
          </w:tcPr>
          <w:p w14:paraId="01BD6B3E"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5AC7D415"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3F200A10"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4B2EEFE3" w14:textId="77777777" w:rsidR="00B12574" w:rsidRPr="008E76A1" w:rsidRDefault="00F9245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r>
      <w:tr w:rsidR="00B12574" w:rsidRPr="008E76A1" w14:paraId="6FBBA68E" w14:textId="77777777" w:rsidTr="008E76A1">
        <w:trPr>
          <w:trHeight w:val="36"/>
        </w:trPr>
        <w:tc>
          <w:tcPr>
            <w:tcW w:w="2585" w:type="pct"/>
            <w:vMerge/>
            <w:vAlign w:val="center"/>
          </w:tcPr>
          <w:p w14:paraId="71179B38"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31AAA264"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7A24914B" w14:textId="77777777" w:rsidR="00B12574" w:rsidRPr="008E76A1" w:rsidRDefault="00B12574">
            <w:pPr>
              <w:rPr>
                <w:rFonts w:ascii="Times New Roman" w:hAnsi="Times New Roman" w:cs="Times New Roman"/>
                <w:color w:val="000000"/>
                <w:sz w:val="24"/>
                <w:szCs w:val="24"/>
              </w:rPr>
            </w:pPr>
          </w:p>
        </w:tc>
        <w:tc>
          <w:tcPr>
            <w:tcW w:w="453" w:type="pct"/>
          </w:tcPr>
          <w:p w14:paraId="67E6E893" w14:textId="77777777" w:rsidR="00B12574" w:rsidRPr="008E76A1" w:rsidRDefault="00B12574">
            <w:pPr>
              <w:rPr>
                <w:rFonts w:ascii="Times New Roman" w:hAnsi="Times New Roman" w:cs="Times New Roman"/>
                <w:color w:val="000000"/>
                <w:sz w:val="24"/>
                <w:szCs w:val="24"/>
              </w:rPr>
            </w:pPr>
          </w:p>
        </w:tc>
        <w:tc>
          <w:tcPr>
            <w:tcW w:w="453" w:type="pct"/>
          </w:tcPr>
          <w:p w14:paraId="207532D6"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14</w:t>
            </w:r>
          </w:p>
        </w:tc>
        <w:tc>
          <w:tcPr>
            <w:tcW w:w="453" w:type="pct"/>
          </w:tcPr>
          <w:p w14:paraId="4B2BF0A4"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7</w:t>
            </w:r>
          </w:p>
        </w:tc>
      </w:tr>
      <w:tr w:rsidR="00B12574" w:rsidRPr="008E76A1" w14:paraId="7626EEB1" w14:textId="77777777" w:rsidTr="008E76A1">
        <w:trPr>
          <w:trHeight w:val="74"/>
        </w:trPr>
        <w:tc>
          <w:tcPr>
            <w:tcW w:w="2585" w:type="pct"/>
            <w:vMerge w:val="restart"/>
            <w:vAlign w:val="center"/>
          </w:tcPr>
          <w:p w14:paraId="0CF193C5"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Çift Ana Dal Yapan Öğrenci Sayısı</w:t>
            </w:r>
          </w:p>
        </w:tc>
        <w:tc>
          <w:tcPr>
            <w:tcW w:w="601" w:type="pct"/>
          </w:tcPr>
          <w:p w14:paraId="2ABE9B8C"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1.Sınıf</w:t>
            </w:r>
          </w:p>
        </w:tc>
        <w:tc>
          <w:tcPr>
            <w:tcW w:w="453" w:type="pct"/>
          </w:tcPr>
          <w:p w14:paraId="6D621F6D" w14:textId="77777777" w:rsidR="00B12574" w:rsidRPr="008E76A1" w:rsidRDefault="00F6054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685C8312" w14:textId="77777777" w:rsidR="00B12574" w:rsidRPr="008E76A1" w:rsidRDefault="00F6054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401D27B9" w14:textId="77777777" w:rsidR="00B12574" w:rsidRPr="008E76A1" w:rsidRDefault="00F6054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c>
          <w:tcPr>
            <w:tcW w:w="453" w:type="pct"/>
          </w:tcPr>
          <w:p w14:paraId="3989CA69" w14:textId="77777777" w:rsidR="00B12574" w:rsidRPr="008E76A1" w:rsidRDefault="00F6054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r>
      <w:tr w:rsidR="00B12574" w:rsidRPr="008E76A1" w14:paraId="20DE0C6E" w14:textId="77777777" w:rsidTr="008E76A1">
        <w:trPr>
          <w:trHeight w:val="72"/>
        </w:trPr>
        <w:tc>
          <w:tcPr>
            <w:tcW w:w="2585" w:type="pct"/>
            <w:vMerge/>
            <w:vAlign w:val="center"/>
          </w:tcPr>
          <w:p w14:paraId="4E9FE041"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666B0370"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2.Sınıf</w:t>
            </w:r>
          </w:p>
        </w:tc>
        <w:tc>
          <w:tcPr>
            <w:tcW w:w="453" w:type="pct"/>
          </w:tcPr>
          <w:p w14:paraId="326FDA1F" w14:textId="77777777" w:rsidR="00B12574" w:rsidRPr="008E76A1" w:rsidRDefault="00F6054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080FA976"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c>
          <w:tcPr>
            <w:tcW w:w="453" w:type="pct"/>
          </w:tcPr>
          <w:p w14:paraId="5BE4D14F" w14:textId="77777777" w:rsidR="00B12574" w:rsidRPr="008E76A1" w:rsidRDefault="00F6054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743E9B70" w14:textId="77777777" w:rsidR="00B12574" w:rsidRPr="008E76A1" w:rsidRDefault="00F60548">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r>
      <w:tr w:rsidR="00B12574" w:rsidRPr="008E76A1" w14:paraId="2487359D" w14:textId="77777777" w:rsidTr="008E76A1">
        <w:trPr>
          <w:trHeight w:val="72"/>
        </w:trPr>
        <w:tc>
          <w:tcPr>
            <w:tcW w:w="2585" w:type="pct"/>
            <w:vMerge/>
            <w:vAlign w:val="center"/>
          </w:tcPr>
          <w:p w14:paraId="018F8B71"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7AE5195B"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3.Sınıf</w:t>
            </w:r>
          </w:p>
        </w:tc>
        <w:tc>
          <w:tcPr>
            <w:tcW w:w="453" w:type="pct"/>
          </w:tcPr>
          <w:p w14:paraId="420AB7D0" w14:textId="77777777" w:rsidR="00B12574" w:rsidRPr="008E76A1" w:rsidRDefault="00D66B3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c>
          <w:tcPr>
            <w:tcW w:w="453" w:type="pct"/>
          </w:tcPr>
          <w:p w14:paraId="303A8067" w14:textId="77777777" w:rsidR="00B12574" w:rsidRPr="008E76A1" w:rsidRDefault="00D66B3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4F5CC117" w14:textId="77777777" w:rsidR="00B12574" w:rsidRPr="008E76A1" w:rsidRDefault="00B12574">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c>
          <w:tcPr>
            <w:tcW w:w="453" w:type="pct"/>
          </w:tcPr>
          <w:p w14:paraId="346868BF" w14:textId="77777777" w:rsidR="00B12574" w:rsidRPr="008E76A1" w:rsidRDefault="00D66B3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r>
      <w:tr w:rsidR="00B12574" w:rsidRPr="008E76A1" w14:paraId="17ED68D3" w14:textId="77777777" w:rsidTr="008E76A1">
        <w:trPr>
          <w:trHeight w:val="72"/>
        </w:trPr>
        <w:tc>
          <w:tcPr>
            <w:tcW w:w="2585" w:type="pct"/>
            <w:vMerge/>
            <w:vAlign w:val="center"/>
          </w:tcPr>
          <w:p w14:paraId="722093C9" w14:textId="77777777" w:rsidR="00B12574" w:rsidRPr="008E76A1" w:rsidRDefault="00B12574">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66D2785C"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 Sınıf</w:t>
            </w:r>
          </w:p>
        </w:tc>
        <w:tc>
          <w:tcPr>
            <w:tcW w:w="453" w:type="pct"/>
          </w:tcPr>
          <w:p w14:paraId="33604275" w14:textId="77777777" w:rsidR="00B12574" w:rsidRPr="008E76A1" w:rsidRDefault="00D66B3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0EE23E9A" w14:textId="77777777" w:rsidR="00B12574" w:rsidRPr="008E76A1" w:rsidRDefault="00D66B3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c>
          <w:tcPr>
            <w:tcW w:w="453" w:type="pct"/>
          </w:tcPr>
          <w:p w14:paraId="188840FC" w14:textId="77777777" w:rsidR="00B12574" w:rsidRPr="008E76A1" w:rsidRDefault="00D66B3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c>
          <w:tcPr>
            <w:tcW w:w="453" w:type="pct"/>
          </w:tcPr>
          <w:p w14:paraId="3E31CF60" w14:textId="77777777" w:rsidR="00B12574" w:rsidRPr="008E76A1" w:rsidRDefault="00D66B3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r>
      <w:tr w:rsidR="00B12574" w:rsidRPr="008E76A1" w14:paraId="46C1AB7E" w14:textId="77777777" w:rsidTr="008E76A1">
        <w:trPr>
          <w:trHeight w:val="74"/>
        </w:trPr>
        <w:tc>
          <w:tcPr>
            <w:tcW w:w="2585" w:type="pct"/>
            <w:vMerge w:val="restart"/>
            <w:vAlign w:val="center"/>
          </w:tcPr>
          <w:p w14:paraId="09DB1D0E"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lastRenderedPageBreak/>
              <w:t>Yan Dal Yapan Öğrenci Sayısı</w:t>
            </w:r>
          </w:p>
        </w:tc>
        <w:tc>
          <w:tcPr>
            <w:tcW w:w="601" w:type="pct"/>
          </w:tcPr>
          <w:p w14:paraId="35F6509E"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1.Sınıf</w:t>
            </w:r>
          </w:p>
        </w:tc>
        <w:tc>
          <w:tcPr>
            <w:tcW w:w="453" w:type="pct"/>
          </w:tcPr>
          <w:p w14:paraId="457F8F85" w14:textId="77777777" w:rsidR="00B12574" w:rsidRPr="008E76A1" w:rsidRDefault="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49B1BE27" w14:textId="77777777" w:rsidR="00B12574" w:rsidRPr="008E76A1" w:rsidRDefault="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42D8BA08" w14:textId="77777777" w:rsidR="00B12574" w:rsidRPr="008E76A1" w:rsidRDefault="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0F6592E9" w14:textId="77777777" w:rsidR="00B12574" w:rsidRPr="008E76A1" w:rsidRDefault="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r>
      <w:tr w:rsidR="00180C37" w:rsidRPr="008E76A1" w14:paraId="22F8CE70" w14:textId="77777777" w:rsidTr="008E76A1">
        <w:trPr>
          <w:trHeight w:val="72"/>
        </w:trPr>
        <w:tc>
          <w:tcPr>
            <w:tcW w:w="2585" w:type="pct"/>
            <w:vMerge/>
            <w:vAlign w:val="center"/>
          </w:tcPr>
          <w:p w14:paraId="0EDCD91E" w14:textId="77777777" w:rsidR="00180C37" w:rsidRPr="008E76A1" w:rsidRDefault="00180C37" w:rsidP="00180C3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49820D4B" w14:textId="77777777" w:rsidR="00180C37" w:rsidRPr="008E76A1" w:rsidRDefault="00180C37" w:rsidP="00180C37">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2.Sınıf</w:t>
            </w:r>
          </w:p>
        </w:tc>
        <w:tc>
          <w:tcPr>
            <w:tcW w:w="453" w:type="pct"/>
          </w:tcPr>
          <w:p w14:paraId="1D44D555"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74B8E49C"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7427207E"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1C166A4D"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r>
      <w:tr w:rsidR="00180C37" w:rsidRPr="008E76A1" w14:paraId="442B7776" w14:textId="77777777" w:rsidTr="008E76A1">
        <w:trPr>
          <w:trHeight w:val="72"/>
        </w:trPr>
        <w:tc>
          <w:tcPr>
            <w:tcW w:w="2585" w:type="pct"/>
            <w:vMerge/>
            <w:vAlign w:val="center"/>
          </w:tcPr>
          <w:p w14:paraId="3E145696" w14:textId="77777777" w:rsidR="00180C37" w:rsidRPr="008E76A1" w:rsidRDefault="00180C37" w:rsidP="00180C3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2D4A7F4D" w14:textId="77777777" w:rsidR="00180C37" w:rsidRPr="008E76A1" w:rsidRDefault="00180C37" w:rsidP="00180C37">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3.Sınıf</w:t>
            </w:r>
          </w:p>
        </w:tc>
        <w:tc>
          <w:tcPr>
            <w:tcW w:w="453" w:type="pct"/>
          </w:tcPr>
          <w:p w14:paraId="1E027967"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5FF82262"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4D4BEBC2"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74A0495D"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r>
      <w:tr w:rsidR="00180C37" w:rsidRPr="008E76A1" w14:paraId="0B230392" w14:textId="77777777" w:rsidTr="008E76A1">
        <w:trPr>
          <w:trHeight w:val="72"/>
        </w:trPr>
        <w:tc>
          <w:tcPr>
            <w:tcW w:w="2585" w:type="pct"/>
            <w:vMerge/>
            <w:vAlign w:val="center"/>
          </w:tcPr>
          <w:p w14:paraId="5292BB50" w14:textId="77777777" w:rsidR="00180C37" w:rsidRPr="008E76A1" w:rsidRDefault="00180C37" w:rsidP="00180C37">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601" w:type="pct"/>
          </w:tcPr>
          <w:p w14:paraId="6228D6E9" w14:textId="77777777" w:rsidR="00180C37" w:rsidRPr="008E76A1" w:rsidRDefault="00180C37" w:rsidP="00180C37">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 Sınıf</w:t>
            </w:r>
          </w:p>
        </w:tc>
        <w:tc>
          <w:tcPr>
            <w:tcW w:w="453" w:type="pct"/>
          </w:tcPr>
          <w:p w14:paraId="53C9833B"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74BC5F6C"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79A5AF23"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643CCA1F" w14:textId="77777777" w:rsidR="00180C37" w:rsidRPr="008E76A1" w:rsidRDefault="00180C37" w:rsidP="00180C37">
            <w:pP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r>
      <w:tr w:rsidR="00B12574" w:rsidRPr="008E76A1" w14:paraId="0CB4CD36" w14:textId="77777777" w:rsidTr="008E76A1">
        <w:trPr>
          <w:trHeight w:val="518"/>
        </w:trPr>
        <w:tc>
          <w:tcPr>
            <w:tcW w:w="2585" w:type="pct"/>
          </w:tcPr>
          <w:p w14:paraId="594CB8A0"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Mezun Öğrenci Sayısı</w:t>
            </w:r>
          </w:p>
        </w:tc>
        <w:tc>
          <w:tcPr>
            <w:tcW w:w="601" w:type="pct"/>
          </w:tcPr>
          <w:p w14:paraId="6F53C1FE" w14:textId="77777777" w:rsidR="00B12574" w:rsidRPr="008E76A1" w:rsidRDefault="00B12574">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453" w:type="pct"/>
          </w:tcPr>
          <w:p w14:paraId="7B460E61" w14:textId="77777777" w:rsidR="00B12574" w:rsidRPr="008E76A1" w:rsidRDefault="00F83DC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0</w:t>
            </w:r>
          </w:p>
        </w:tc>
        <w:tc>
          <w:tcPr>
            <w:tcW w:w="453" w:type="pct"/>
          </w:tcPr>
          <w:p w14:paraId="49A288AA" w14:textId="77777777" w:rsidR="00B12574" w:rsidRPr="008E76A1" w:rsidRDefault="00F83DC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12</w:t>
            </w:r>
          </w:p>
        </w:tc>
        <w:tc>
          <w:tcPr>
            <w:tcW w:w="453" w:type="pct"/>
          </w:tcPr>
          <w:p w14:paraId="7B61AB1C" w14:textId="77777777" w:rsidR="00B12574" w:rsidRPr="008E76A1" w:rsidRDefault="00F83DC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24</w:t>
            </w:r>
          </w:p>
        </w:tc>
        <w:tc>
          <w:tcPr>
            <w:tcW w:w="453" w:type="pct"/>
          </w:tcPr>
          <w:p w14:paraId="6CEE4AB4" w14:textId="77777777" w:rsidR="00B12574" w:rsidRPr="008E76A1" w:rsidRDefault="00F83DCE">
            <w:pPr>
              <w:rPr>
                <w:rFonts w:ascii="Times New Roman" w:hAnsi="Times New Roman" w:cs="Times New Roman"/>
                <w:color w:val="000000"/>
                <w:sz w:val="24"/>
                <w:szCs w:val="24"/>
              </w:rPr>
            </w:pPr>
            <w:r w:rsidRPr="008E76A1">
              <w:rPr>
                <w:rFonts w:ascii="Times New Roman" w:hAnsi="Times New Roman" w:cs="Times New Roman"/>
                <w:color w:val="000000"/>
                <w:sz w:val="24"/>
                <w:szCs w:val="24"/>
              </w:rPr>
              <w:t>18</w:t>
            </w:r>
          </w:p>
        </w:tc>
      </w:tr>
    </w:tbl>
    <w:p w14:paraId="6F8FA414" w14:textId="77777777" w:rsidR="000B2837" w:rsidRPr="008E76A1" w:rsidRDefault="00B12574">
      <w:pPr>
        <w:rPr>
          <w:rFonts w:ascii="Times New Roman" w:hAnsi="Times New Roman" w:cs="Times New Roman"/>
          <w:b/>
          <w:i/>
          <w:color w:val="auto"/>
          <w:u w:val="single"/>
        </w:rPr>
      </w:pPr>
      <w:r w:rsidRPr="008E76A1">
        <w:rPr>
          <w:rFonts w:ascii="Times New Roman" w:hAnsi="Times New Roman" w:cs="Times New Roman"/>
          <w:b/>
          <w:i/>
          <w:color w:val="auto"/>
          <w:u w:val="single"/>
        </w:rPr>
        <w:t xml:space="preserve">Akademik Personel: </w:t>
      </w:r>
    </w:p>
    <w:tbl>
      <w:tblPr>
        <w:tblStyle w:val="af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78"/>
        <w:gridCol w:w="696"/>
        <w:gridCol w:w="696"/>
        <w:gridCol w:w="696"/>
        <w:gridCol w:w="696"/>
      </w:tblGrid>
      <w:tr w:rsidR="00AB2660" w:rsidRPr="008E76A1" w14:paraId="54399A67" w14:textId="77777777" w:rsidTr="008E76A1">
        <w:trPr>
          <w:trHeight w:val="192"/>
        </w:trPr>
        <w:tc>
          <w:tcPr>
            <w:tcW w:w="0" w:type="auto"/>
          </w:tcPr>
          <w:p w14:paraId="74968887" w14:textId="77777777" w:rsidR="00AB2660" w:rsidRPr="008E76A1" w:rsidRDefault="00AB2660">
            <w:pPr>
              <w:jc w:val="center"/>
              <w:rPr>
                <w:rFonts w:ascii="Times New Roman" w:hAnsi="Times New Roman" w:cs="Times New Roman"/>
                <w:b/>
                <w:color w:val="000000"/>
                <w:sz w:val="24"/>
                <w:szCs w:val="24"/>
              </w:rPr>
            </w:pPr>
          </w:p>
        </w:tc>
        <w:tc>
          <w:tcPr>
            <w:tcW w:w="0" w:type="auto"/>
          </w:tcPr>
          <w:p w14:paraId="4E008739"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2024</w:t>
            </w:r>
          </w:p>
        </w:tc>
        <w:tc>
          <w:tcPr>
            <w:tcW w:w="0" w:type="auto"/>
          </w:tcPr>
          <w:p w14:paraId="05506A01"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2023</w:t>
            </w:r>
          </w:p>
        </w:tc>
        <w:tc>
          <w:tcPr>
            <w:tcW w:w="0" w:type="auto"/>
          </w:tcPr>
          <w:p w14:paraId="78FF6919"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2022</w:t>
            </w:r>
          </w:p>
        </w:tc>
        <w:tc>
          <w:tcPr>
            <w:tcW w:w="0" w:type="auto"/>
          </w:tcPr>
          <w:p w14:paraId="796FE1E2"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2021</w:t>
            </w:r>
          </w:p>
        </w:tc>
      </w:tr>
      <w:tr w:rsidR="00AB2660" w:rsidRPr="008E76A1" w14:paraId="0E95D3EB" w14:textId="77777777" w:rsidTr="008E76A1">
        <w:trPr>
          <w:trHeight w:val="347"/>
        </w:trPr>
        <w:tc>
          <w:tcPr>
            <w:tcW w:w="0" w:type="auto"/>
            <w:vAlign w:val="center"/>
          </w:tcPr>
          <w:p w14:paraId="40E552A3"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Profesör Sayısı</w:t>
            </w:r>
          </w:p>
        </w:tc>
        <w:tc>
          <w:tcPr>
            <w:tcW w:w="0" w:type="auto"/>
          </w:tcPr>
          <w:p w14:paraId="389FFC4D"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c>
          <w:tcPr>
            <w:tcW w:w="0" w:type="auto"/>
          </w:tcPr>
          <w:p w14:paraId="6C9EDB94"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c>
          <w:tcPr>
            <w:tcW w:w="0" w:type="auto"/>
          </w:tcPr>
          <w:p w14:paraId="255AB327"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3</w:t>
            </w:r>
          </w:p>
        </w:tc>
        <w:tc>
          <w:tcPr>
            <w:tcW w:w="0" w:type="auto"/>
          </w:tcPr>
          <w:p w14:paraId="2397B8B6"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3</w:t>
            </w:r>
          </w:p>
        </w:tc>
      </w:tr>
      <w:tr w:rsidR="00AB2660" w:rsidRPr="008E76A1" w14:paraId="3E41049F" w14:textId="77777777" w:rsidTr="008E76A1">
        <w:trPr>
          <w:trHeight w:val="351"/>
        </w:trPr>
        <w:tc>
          <w:tcPr>
            <w:tcW w:w="0" w:type="auto"/>
            <w:vAlign w:val="center"/>
          </w:tcPr>
          <w:p w14:paraId="24EFA1E2"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Doçent Sayısı</w:t>
            </w:r>
          </w:p>
        </w:tc>
        <w:tc>
          <w:tcPr>
            <w:tcW w:w="0" w:type="auto"/>
          </w:tcPr>
          <w:p w14:paraId="182227D5"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715EC9DA"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5C72A83B"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35ACB8F9"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w:t>
            </w:r>
          </w:p>
        </w:tc>
      </w:tr>
      <w:tr w:rsidR="00AB2660" w:rsidRPr="008E76A1" w14:paraId="3B094688" w14:textId="77777777" w:rsidTr="008E76A1">
        <w:trPr>
          <w:trHeight w:val="385"/>
        </w:trPr>
        <w:tc>
          <w:tcPr>
            <w:tcW w:w="0" w:type="auto"/>
            <w:vAlign w:val="center"/>
          </w:tcPr>
          <w:p w14:paraId="5F5B0B45"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Dr. Öğretim Üyesi Sayısı</w:t>
            </w:r>
          </w:p>
        </w:tc>
        <w:tc>
          <w:tcPr>
            <w:tcW w:w="0" w:type="auto"/>
          </w:tcPr>
          <w:p w14:paraId="42CC4928"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c>
          <w:tcPr>
            <w:tcW w:w="0" w:type="auto"/>
          </w:tcPr>
          <w:p w14:paraId="321F5D5F"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w:t>
            </w:r>
          </w:p>
        </w:tc>
        <w:tc>
          <w:tcPr>
            <w:tcW w:w="0" w:type="auto"/>
          </w:tcPr>
          <w:p w14:paraId="784DD72E"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1</w:t>
            </w:r>
          </w:p>
        </w:tc>
        <w:tc>
          <w:tcPr>
            <w:tcW w:w="0" w:type="auto"/>
          </w:tcPr>
          <w:p w14:paraId="5D44FF76"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1</w:t>
            </w:r>
          </w:p>
        </w:tc>
      </w:tr>
      <w:tr w:rsidR="00AB2660" w:rsidRPr="008E76A1" w14:paraId="7695646B" w14:textId="77777777" w:rsidTr="008E76A1">
        <w:trPr>
          <w:trHeight w:val="385"/>
        </w:trPr>
        <w:tc>
          <w:tcPr>
            <w:tcW w:w="0" w:type="auto"/>
            <w:vAlign w:val="center"/>
          </w:tcPr>
          <w:p w14:paraId="6DE3A220"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Öğretim Görevlisi Sayısı</w:t>
            </w:r>
          </w:p>
        </w:tc>
        <w:tc>
          <w:tcPr>
            <w:tcW w:w="0" w:type="auto"/>
          </w:tcPr>
          <w:p w14:paraId="50CF93D8"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4667A6CD"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1176DE71"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184051F8"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1</w:t>
            </w:r>
          </w:p>
        </w:tc>
      </w:tr>
      <w:tr w:rsidR="00AB2660" w:rsidRPr="008E76A1" w14:paraId="086FBD2A" w14:textId="77777777" w:rsidTr="008E76A1">
        <w:trPr>
          <w:trHeight w:val="385"/>
        </w:trPr>
        <w:tc>
          <w:tcPr>
            <w:tcW w:w="0" w:type="auto"/>
            <w:vAlign w:val="center"/>
          </w:tcPr>
          <w:p w14:paraId="5C3A4818"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 xml:space="preserve">Araştırma Görevlisi Sayısı </w:t>
            </w:r>
          </w:p>
        </w:tc>
        <w:tc>
          <w:tcPr>
            <w:tcW w:w="0" w:type="auto"/>
          </w:tcPr>
          <w:p w14:paraId="42EC97DC"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c>
          <w:tcPr>
            <w:tcW w:w="0" w:type="auto"/>
          </w:tcPr>
          <w:p w14:paraId="098AB648"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w:t>
            </w:r>
          </w:p>
        </w:tc>
        <w:tc>
          <w:tcPr>
            <w:tcW w:w="0" w:type="auto"/>
          </w:tcPr>
          <w:p w14:paraId="297F9617"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2</w:t>
            </w:r>
          </w:p>
        </w:tc>
        <w:tc>
          <w:tcPr>
            <w:tcW w:w="0" w:type="auto"/>
          </w:tcPr>
          <w:p w14:paraId="1EADB119"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2</w:t>
            </w:r>
          </w:p>
        </w:tc>
      </w:tr>
      <w:tr w:rsidR="00AB2660" w:rsidRPr="008E76A1" w14:paraId="6116C823" w14:textId="77777777" w:rsidTr="008E76A1">
        <w:trPr>
          <w:trHeight w:val="385"/>
        </w:trPr>
        <w:tc>
          <w:tcPr>
            <w:tcW w:w="0" w:type="auto"/>
            <w:vAlign w:val="center"/>
          </w:tcPr>
          <w:p w14:paraId="41B8A6C2"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Programda ders veren Ders Saat Ücretli(DSÜ) öğretim elemanı sayısı</w:t>
            </w:r>
          </w:p>
        </w:tc>
        <w:tc>
          <w:tcPr>
            <w:tcW w:w="0" w:type="auto"/>
          </w:tcPr>
          <w:p w14:paraId="63E24AA6" w14:textId="77777777" w:rsidR="00AB2660" w:rsidRPr="008E76A1" w:rsidRDefault="00FB4CCE">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5</w:t>
            </w:r>
          </w:p>
        </w:tc>
        <w:tc>
          <w:tcPr>
            <w:tcW w:w="0" w:type="auto"/>
          </w:tcPr>
          <w:p w14:paraId="7B56AAE7" w14:textId="77777777" w:rsidR="00AB2660" w:rsidRPr="008E76A1" w:rsidRDefault="00AB2660">
            <w:pPr>
              <w:spacing w:line="256" w:lineRule="auto"/>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6</w:t>
            </w:r>
          </w:p>
        </w:tc>
        <w:tc>
          <w:tcPr>
            <w:tcW w:w="0" w:type="auto"/>
          </w:tcPr>
          <w:p w14:paraId="46E74FA3"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6</w:t>
            </w:r>
          </w:p>
        </w:tc>
        <w:tc>
          <w:tcPr>
            <w:tcW w:w="0" w:type="auto"/>
          </w:tcPr>
          <w:p w14:paraId="32E6F376" w14:textId="77777777" w:rsidR="00AB2660" w:rsidRPr="008E76A1" w:rsidRDefault="00AB2660">
            <w:pPr>
              <w:spacing w:line="256" w:lineRule="auto"/>
              <w:jc w:val="center"/>
              <w:rPr>
                <w:rFonts w:ascii="Times New Roman" w:eastAsia="Calibri" w:hAnsi="Times New Roman" w:cs="Times New Roman"/>
                <w:color w:val="000000"/>
                <w:sz w:val="24"/>
                <w:szCs w:val="24"/>
              </w:rPr>
            </w:pPr>
            <w:r w:rsidRPr="008E76A1">
              <w:rPr>
                <w:rFonts w:ascii="Times New Roman" w:hAnsi="Times New Roman" w:cs="Times New Roman"/>
                <w:color w:val="000000"/>
                <w:sz w:val="24"/>
                <w:szCs w:val="24"/>
              </w:rPr>
              <w:t>5</w:t>
            </w:r>
          </w:p>
        </w:tc>
      </w:tr>
      <w:tr w:rsidR="00AB2660" w:rsidRPr="008E76A1" w14:paraId="45AF5110" w14:textId="77777777" w:rsidTr="008E76A1">
        <w:trPr>
          <w:trHeight w:val="464"/>
        </w:trPr>
        <w:tc>
          <w:tcPr>
            <w:tcW w:w="0" w:type="auto"/>
            <w:vAlign w:val="center"/>
          </w:tcPr>
          <w:p w14:paraId="4208D17D"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Danışmanlık yapan öğretim elemanı sayısı</w:t>
            </w:r>
          </w:p>
        </w:tc>
        <w:tc>
          <w:tcPr>
            <w:tcW w:w="0" w:type="auto"/>
          </w:tcPr>
          <w:p w14:paraId="67597C07" w14:textId="77777777" w:rsidR="00AB2660" w:rsidRPr="008E76A1" w:rsidRDefault="00FB4CCE">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w:t>
            </w:r>
          </w:p>
        </w:tc>
        <w:tc>
          <w:tcPr>
            <w:tcW w:w="0" w:type="auto"/>
          </w:tcPr>
          <w:p w14:paraId="6EF80DA7"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w:t>
            </w:r>
          </w:p>
        </w:tc>
        <w:tc>
          <w:tcPr>
            <w:tcW w:w="0" w:type="auto"/>
          </w:tcPr>
          <w:p w14:paraId="3D30BC33"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w:t>
            </w:r>
          </w:p>
        </w:tc>
        <w:tc>
          <w:tcPr>
            <w:tcW w:w="0" w:type="auto"/>
          </w:tcPr>
          <w:p w14:paraId="11B0C62C"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4</w:t>
            </w:r>
          </w:p>
        </w:tc>
      </w:tr>
      <w:tr w:rsidR="00AB2660" w:rsidRPr="008E76A1" w14:paraId="2D75F56D" w14:textId="77777777" w:rsidTr="008E76A1">
        <w:trPr>
          <w:trHeight w:val="686"/>
        </w:trPr>
        <w:tc>
          <w:tcPr>
            <w:tcW w:w="0" w:type="auto"/>
            <w:vAlign w:val="center"/>
          </w:tcPr>
          <w:p w14:paraId="71C5ACCC"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Eğiticilerin eğitimi programları kapsamında eğitim alan öğretim elemanı sayısı</w:t>
            </w:r>
          </w:p>
        </w:tc>
        <w:tc>
          <w:tcPr>
            <w:tcW w:w="0" w:type="auto"/>
          </w:tcPr>
          <w:p w14:paraId="47831415"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0AA63AC8"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2629B345"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c>
          <w:tcPr>
            <w:tcW w:w="0" w:type="auto"/>
          </w:tcPr>
          <w:p w14:paraId="28CF22C7"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w:t>
            </w:r>
          </w:p>
        </w:tc>
      </w:tr>
      <w:tr w:rsidR="00AB2660" w:rsidRPr="008E76A1" w14:paraId="11EBDF33" w14:textId="77777777" w:rsidTr="008E76A1">
        <w:trPr>
          <w:trHeight w:val="192"/>
        </w:trPr>
        <w:tc>
          <w:tcPr>
            <w:tcW w:w="0" w:type="auto"/>
            <w:vAlign w:val="center"/>
          </w:tcPr>
          <w:p w14:paraId="215514DE"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Ders veren kadrolu öğretim elemanlarının haftalık ders saati sayısının iki dönemlik ortalaması</w:t>
            </w:r>
          </w:p>
        </w:tc>
        <w:tc>
          <w:tcPr>
            <w:tcW w:w="0" w:type="auto"/>
          </w:tcPr>
          <w:p w14:paraId="580E39F3" w14:textId="77777777" w:rsidR="00AB2660" w:rsidRPr="008E76A1" w:rsidRDefault="00DD4D68">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10</w:t>
            </w:r>
          </w:p>
        </w:tc>
        <w:tc>
          <w:tcPr>
            <w:tcW w:w="0" w:type="auto"/>
          </w:tcPr>
          <w:p w14:paraId="34D20D0C"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11,5</w:t>
            </w:r>
          </w:p>
        </w:tc>
        <w:tc>
          <w:tcPr>
            <w:tcW w:w="0" w:type="auto"/>
          </w:tcPr>
          <w:p w14:paraId="794B632B"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9,75</w:t>
            </w:r>
          </w:p>
        </w:tc>
        <w:tc>
          <w:tcPr>
            <w:tcW w:w="0" w:type="auto"/>
          </w:tcPr>
          <w:p w14:paraId="5C285258"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8,4</w:t>
            </w:r>
          </w:p>
        </w:tc>
      </w:tr>
      <w:tr w:rsidR="00AB2660" w:rsidRPr="008E76A1" w14:paraId="1ACFFEF1" w14:textId="77777777" w:rsidTr="008E76A1">
        <w:trPr>
          <w:trHeight w:val="385"/>
        </w:trPr>
        <w:tc>
          <w:tcPr>
            <w:tcW w:w="0" w:type="auto"/>
            <w:vAlign w:val="center"/>
          </w:tcPr>
          <w:p w14:paraId="20DE6A37" w14:textId="77777777" w:rsidR="00AB2660" w:rsidRPr="008E76A1" w:rsidRDefault="00AB2660">
            <w:pPr>
              <w:rPr>
                <w:rFonts w:ascii="Times New Roman" w:hAnsi="Times New Roman" w:cs="Times New Roman"/>
                <w:color w:val="000000"/>
                <w:sz w:val="24"/>
                <w:szCs w:val="24"/>
              </w:rPr>
            </w:pPr>
            <w:r w:rsidRPr="008E76A1">
              <w:rPr>
                <w:rFonts w:ascii="Times New Roman" w:hAnsi="Times New Roman" w:cs="Times New Roman"/>
                <w:color w:val="000000"/>
                <w:sz w:val="24"/>
                <w:szCs w:val="24"/>
              </w:rPr>
              <w:t>Programda ders veren Ders Saat Ücretli(DSÜ) öğretim elemanlarının haftalık ders saati sayısının iki dönemlik ortalaması</w:t>
            </w:r>
          </w:p>
        </w:tc>
        <w:tc>
          <w:tcPr>
            <w:tcW w:w="0" w:type="auto"/>
          </w:tcPr>
          <w:p w14:paraId="0F9D8CC9"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w:t>
            </w:r>
            <w:r w:rsidR="00FB4CCE" w:rsidRPr="008E76A1">
              <w:rPr>
                <w:rFonts w:ascii="Times New Roman" w:hAnsi="Times New Roman" w:cs="Times New Roman"/>
                <w:color w:val="000000"/>
                <w:sz w:val="24"/>
                <w:szCs w:val="24"/>
              </w:rPr>
              <w:t>.5</w:t>
            </w:r>
          </w:p>
        </w:tc>
        <w:tc>
          <w:tcPr>
            <w:tcW w:w="0" w:type="auto"/>
          </w:tcPr>
          <w:p w14:paraId="2A2EB577"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w:t>
            </w:r>
          </w:p>
        </w:tc>
        <w:tc>
          <w:tcPr>
            <w:tcW w:w="0" w:type="auto"/>
          </w:tcPr>
          <w:p w14:paraId="5CF463C8"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3</w:t>
            </w:r>
          </w:p>
        </w:tc>
        <w:tc>
          <w:tcPr>
            <w:tcW w:w="0" w:type="auto"/>
          </w:tcPr>
          <w:p w14:paraId="26A4C96C" w14:textId="77777777" w:rsidR="00AB2660" w:rsidRPr="008E76A1" w:rsidRDefault="00AB2660">
            <w:pPr>
              <w:jc w:val="center"/>
              <w:rPr>
                <w:rFonts w:ascii="Times New Roman" w:hAnsi="Times New Roman" w:cs="Times New Roman"/>
                <w:color w:val="000000"/>
                <w:sz w:val="24"/>
                <w:szCs w:val="24"/>
              </w:rPr>
            </w:pPr>
            <w:r w:rsidRPr="008E76A1">
              <w:rPr>
                <w:rFonts w:ascii="Times New Roman" w:hAnsi="Times New Roman" w:cs="Times New Roman"/>
                <w:color w:val="000000"/>
                <w:sz w:val="24"/>
                <w:szCs w:val="24"/>
              </w:rPr>
              <w:t>2,5</w:t>
            </w:r>
          </w:p>
        </w:tc>
      </w:tr>
    </w:tbl>
    <w:p w14:paraId="593112E0" w14:textId="77777777" w:rsidR="000B2837" w:rsidRDefault="00B12574">
      <w:pPr>
        <w:rPr>
          <w:rFonts w:ascii="Times New Roman" w:hAnsi="Times New Roman" w:cs="Times New Roman"/>
          <w:b/>
        </w:rPr>
      </w:pPr>
      <w:r w:rsidRPr="008E76A1">
        <w:rPr>
          <w:rFonts w:ascii="Times New Roman" w:hAnsi="Times New Roman" w:cs="Times New Roman"/>
          <w:b/>
        </w:rPr>
        <w:t xml:space="preserve">KANITLAR İÇİN DRİVE LİNKİ: </w:t>
      </w:r>
    </w:p>
    <w:p w14:paraId="4B2AA1B1" w14:textId="1B9FBF1A" w:rsidR="008E76A1" w:rsidRPr="008E76A1" w:rsidRDefault="00BC6309" w:rsidP="00BC6309">
      <w:pPr>
        <w:rPr>
          <w:rFonts w:ascii="Times New Roman" w:hAnsi="Times New Roman" w:cs="Times New Roman"/>
          <w:b/>
        </w:rPr>
      </w:pPr>
      <w:r w:rsidRPr="00BC6309">
        <w:rPr>
          <w:rFonts w:ascii="Times New Roman" w:hAnsi="Times New Roman" w:cs="Times New Roman"/>
          <w:b/>
        </w:rPr>
        <w:t>https://drive.google.com/drive/folders/12QZgM-1mGLIhgomTmWrQLeq8-ZU9gWPM?usp=drive_link</w:t>
      </w:r>
    </w:p>
    <w:p w14:paraId="4F115336" w14:textId="77777777" w:rsidR="000B2837" w:rsidRPr="008E76A1" w:rsidRDefault="00B12574">
      <w:pPr>
        <w:rPr>
          <w:rFonts w:ascii="Times New Roman" w:eastAsia="Times New Roman" w:hAnsi="Times New Roman" w:cs="Times New Roman"/>
          <w:b/>
          <w:color w:val="00B0F0"/>
          <w:sz w:val="24"/>
          <w:szCs w:val="24"/>
        </w:rPr>
      </w:pPr>
      <w:bookmarkStart w:id="1" w:name="_heading=h.gjdgxs" w:colFirst="0" w:colLast="0"/>
      <w:bookmarkEnd w:id="1"/>
      <w:r w:rsidRPr="008E76A1">
        <w:rPr>
          <w:rFonts w:ascii="Times New Roman" w:eastAsia="Times New Roman" w:hAnsi="Times New Roman" w:cs="Times New Roman"/>
          <w:b/>
          <w:color w:val="000000"/>
          <w:sz w:val="24"/>
          <w:szCs w:val="24"/>
        </w:rPr>
        <w:t>A</w:t>
      </w:r>
      <w:r w:rsidRPr="008E76A1">
        <w:rPr>
          <w:rFonts w:ascii="Times New Roman" w:eastAsia="Times New Roman" w:hAnsi="Times New Roman" w:cs="Times New Roman"/>
          <w:sz w:val="24"/>
          <w:szCs w:val="24"/>
        </w:rPr>
        <w:t xml:space="preserve">. </w:t>
      </w:r>
      <w:r w:rsidRPr="008E76A1">
        <w:rPr>
          <w:rFonts w:ascii="Times New Roman" w:eastAsia="Times New Roman" w:hAnsi="Times New Roman" w:cs="Times New Roman"/>
          <w:b/>
          <w:color w:val="000000"/>
          <w:sz w:val="24"/>
          <w:szCs w:val="24"/>
        </w:rPr>
        <w:t>LİDERLİK, YÖNETİM ve KALİTE</w:t>
      </w:r>
    </w:p>
    <w:p w14:paraId="66B223EB" w14:textId="3119CD48" w:rsidR="000B2837" w:rsidRPr="00BC6309" w:rsidRDefault="00B12574">
      <w:pPr>
        <w:rPr>
          <w:rFonts w:ascii="Times New Roman" w:eastAsia="Times New Roman" w:hAnsi="Times New Roman" w:cs="Times New Roman"/>
          <w:b/>
          <w:i/>
          <w:color w:val="auto"/>
          <w:sz w:val="24"/>
          <w:szCs w:val="24"/>
          <w:u w:val="single"/>
        </w:rPr>
      </w:pPr>
      <w:r w:rsidRPr="00BC6309">
        <w:rPr>
          <w:rFonts w:ascii="Times New Roman" w:eastAsia="Times New Roman" w:hAnsi="Times New Roman" w:cs="Times New Roman"/>
          <w:b/>
          <w:i/>
          <w:color w:val="auto"/>
          <w:sz w:val="24"/>
          <w:szCs w:val="24"/>
          <w:u w:val="single"/>
        </w:rPr>
        <w:t xml:space="preserve">A.1. </w:t>
      </w:r>
      <w:r w:rsidR="00BC6309" w:rsidRPr="00BC6309">
        <w:rPr>
          <w:rFonts w:ascii="Times New Roman" w:eastAsia="Times New Roman" w:hAnsi="Times New Roman" w:cs="Times New Roman"/>
          <w:b/>
          <w:i/>
          <w:color w:val="auto"/>
          <w:sz w:val="24"/>
          <w:szCs w:val="24"/>
          <w:u w:val="single"/>
        </w:rPr>
        <w:t>Liderlik</w:t>
      </w:r>
      <w:r w:rsidRPr="00BC6309">
        <w:rPr>
          <w:rFonts w:ascii="Times New Roman" w:eastAsia="Times New Roman" w:hAnsi="Times New Roman" w:cs="Times New Roman"/>
          <w:b/>
          <w:i/>
          <w:color w:val="auto"/>
          <w:sz w:val="24"/>
          <w:szCs w:val="24"/>
          <w:u w:val="single"/>
        </w:rPr>
        <w:t xml:space="preserve"> ve Kalite</w:t>
      </w:r>
    </w:p>
    <w:p w14:paraId="64186B02" w14:textId="7982EEC3" w:rsidR="000B2837" w:rsidRPr="008E76A1" w:rsidRDefault="00DA2989">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Üniversitemizde </w:t>
      </w:r>
      <w:r w:rsidR="00B12574" w:rsidRPr="008E76A1">
        <w:rPr>
          <w:rFonts w:ascii="Times New Roman" w:eastAsia="Times New Roman" w:hAnsi="Times New Roman" w:cs="Times New Roman"/>
          <w:color w:val="000000"/>
          <w:sz w:val="24"/>
          <w:szCs w:val="24"/>
        </w:rPr>
        <w:t xml:space="preserve">Kalite güvence mekanizmasının işlerliği için Fakültemiz “Yönetim Süreçleri ve Kalite Komisyonu” </w:t>
      </w:r>
      <w:r w:rsidR="00115C8C" w:rsidRPr="008E76A1">
        <w:rPr>
          <w:rFonts w:ascii="Times New Roman" w:eastAsia="Times New Roman" w:hAnsi="Times New Roman" w:cs="Times New Roman"/>
          <w:color w:val="000000"/>
          <w:sz w:val="24"/>
          <w:szCs w:val="24"/>
        </w:rPr>
        <w:t>oluştur</w:t>
      </w:r>
      <w:r w:rsidR="00B12574" w:rsidRPr="008E76A1">
        <w:rPr>
          <w:rFonts w:ascii="Times New Roman" w:eastAsia="Times New Roman" w:hAnsi="Times New Roman" w:cs="Times New Roman"/>
          <w:color w:val="000000"/>
          <w:sz w:val="24"/>
          <w:szCs w:val="24"/>
        </w:rPr>
        <w:t>muştur. Komisyon üyeleri, fakültemizin web sayfasındaki “Yönetim Süreçleri ve Kalite” başlığı altında ilan edilmektedir (</w:t>
      </w:r>
      <w:hyperlink r:id="rId9">
        <w:r w:rsidR="00B12574" w:rsidRPr="008E76A1">
          <w:rPr>
            <w:rFonts w:ascii="Times New Roman" w:eastAsia="Times New Roman" w:hAnsi="Times New Roman" w:cs="Times New Roman"/>
            <w:color w:val="835E00"/>
            <w:sz w:val="24"/>
            <w:szCs w:val="24"/>
            <w:u w:val="single"/>
          </w:rPr>
          <w:t>Bağlantı linki</w:t>
        </w:r>
      </w:hyperlink>
      <w:r w:rsidR="00B12574" w:rsidRPr="008E76A1">
        <w:rPr>
          <w:rFonts w:ascii="Times New Roman" w:eastAsia="Times New Roman" w:hAnsi="Times New Roman" w:cs="Times New Roman"/>
          <w:color w:val="000000"/>
          <w:sz w:val="24"/>
          <w:szCs w:val="24"/>
        </w:rPr>
        <w:t xml:space="preserve">). Bölümümüz öğretim elemanlarından, Prof. Dr. Serpil Cula ve Arş. Gör. Abdullah Buğra Soylu komisyonda yer almakta, komisyon kararlarını bölümümüz öğretim elemanlarına aktarmaktadır. Bu komisyonumuzda, sadece akademisyenlere değil öğrenci ve mezunlara da yer verilmekte; böylece paydaşlardan gelen geribildirimler iyileştirme çalışmalarında göz önünde </w:t>
      </w:r>
      <w:r w:rsidR="00B12574" w:rsidRPr="008E76A1">
        <w:rPr>
          <w:rFonts w:ascii="Times New Roman" w:eastAsia="Times New Roman" w:hAnsi="Times New Roman" w:cs="Times New Roman"/>
          <w:color w:val="000000"/>
          <w:sz w:val="24"/>
          <w:szCs w:val="24"/>
        </w:rPr>
        <w:lastRenderedPageBreak/>
        <w:t>bulundurulmaktadır. Yönetim Süreçleri ve Kalite Komisyonu, Ocak ve Haziran ayı olmak üzere yılda 2 kere toplanmaktadır.</w:t>
      </w:r>
    </w:p>
    <w:p w14:paraId="17CE0CE9" w14:textId="5CF159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Başkent Üniversitesi Ticari Bilimler Fakültesi iç paydaşları akademik ve idari çalışanlar ile öğrencilerden oluşurken; dış paydaşlar ise işverenler, mezunlar, meslek örgütleri, araştırma sponsorları, öğrenci yakınlarından oluşmaktadır. Fakültemize ait “Yönetim Modeli ve İdari Yapı” için fakültemiz web sayfasında paylaşıla</w:t>
      </w:r>
      <w:r w:rsidR="00BC6309">
        <w:rPr>
          <w:rFonts w:ascii="Times New Roman" w:eastAsia="Times New Roman" w:hAnsi="Times New Roman" w:cs="Times New Roman"/>
          <w:color w:val="000000"/>
          <w:sz w:val="24"/>
          <w:szCs w:val="24"/>
        </w:rPr>
        <w:t xml:space="preserve">n </w:t>
      </w:r>
      <w:r w:rsidRPr="008E76A1">
        <w:rPr>
          <w:rFonts w:ascii="Times New Roman" w:eastAsia="Times New Roman" w:hAnsi="Times New Roman" w:cs="Times New Roman"/>
          <w:color w:val="000000"/>
          <w:sz w:val="24"/>
          <w:szCs w:val="24"/>
        </w:rPr>
        <w:t>örgüt şeması baz alınmaktadır</w:t>
      </w:r>
      <w:r w:rsidR="00BC6309">
        <w:rPr>
          <w:rFonts w:ascii="Times New Roman" w:eastAsia="Times New Roman" w:hAnsi="Times New Roman" w:cs="Times New Roman"/>
          <w:color w:val="000000"/>
          <w:sz w:val="24"/>
          <w:szCs w:val="24"/>
        </w:rPr>
        <w:t xml:space="preserve"> </w:t>
      </w:r>
      <w:r w:rsidR="00BC6309" w:rsidRPr="00BC6309">
        <w:rPr>
          <w:rFonts w:ascii="Times New Roman" w:eastAsia="Times New Roman" w:hAnsi="Times New Roman" w:cs="Times New Roman"/>
          <w:b/>
          <w:bCs/>
          <w:color w:val="000000"/>
          <w:sz w:val="24"/>
          <w:szCs w:val="24"/>
        </w:rPr>
        <w:t>(A1-1)</w:t>
      </w:r>
      <w:r w:rsidRPr="008E76A1">
        <w:rPr>
          <w:rFonts w:ascii="Times New Roman" w:eastAsia="Times New Roman" w:hAnsi="Times New Roman" w:cs="Times New Roman"/>
          <w:color w:val="000000"/>
          <w:sz w:val="24"/>
          <w:szCs w:val="24"/>
        </w:rPr>
        <w:t xml:space="preserve">. Bu dokümanın web sayfasında yayımlanması ile fakülteye ait yönetim modeli ve idari yapı ilan edilmekte, işleyişin tüm paydaşlarca bilinirliği sağlanmaktadır. </w:t>
      </w:r>
    </w:p>
    <w:p w14:paraId="56D210AC" w14:textId="14B31D93"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Fakültemizde yönetim ve işleyiş ile ilgili kurullarda, akademik personelin, idari personelin ve gerekli görüldüğü durumlarda öğrencilerin karar verme sürecine katılmaları sağlanmaktadır. </w:t>
      </w:r>
      <w:r w:rsidRPr="008E76A1">
        <w:rPr>
          <w:rFonts w:ascii="Times New Roman" w:eastAsia="Times New Roman" w:hAnsi="Times New Roman" w:cs="Times New Roman"/>
          <w:color w:val="222222"/>
          <w:sz w:val="24"/>
          <w:szCs w:val="24"/>
          <w:highlight w:val="white"/>
        </w:rPr>
        <w:t xml:space="preserve">“Fakülte akademik ve idari görevleri” ne </w:t>
      </w:r>
      <w:r w:rsidRPr="008E76A1">
        <w:rPr>
          <w:rFonts w:ascii="Times New Roman" w:eastAsia="Times New Roman" w:hAnsi="Times New Roman" w:cs="Times New Roman"/>
          <w:color w:val="000000"/>
          <w:sz w:val="24"/>
          <w:szCs w:val="24"/>
        </w:rPr>
        <w:t xml:space="preserve">bakıldığında açıkça görülmektedir ki, kurulların özerk olarak tüm iç paydaşların katılımı ile gerçekleştirilmesine; kurullardaki akademisyenlerin ve öğrencilerin geri bildirimlerinin değerlendirilerek, geliştirilmesine ve uygulanmasına olanak sağlanmaktadır </w:t>
      </w:r>
      <w:r w:rsidRPr="008E76A1">
        <w:rPr>
          <w:rFonts w:ascii="Times New Roman" w:eastAsia="Times New Roman" w:hAnsi="Times New Roman" w:cs="Times New Roman"/>
          <w:b/>
          <w:color w:val="000000"/>
          <w:sz w:val="24"/>
          <w:szCs w:val="24"/>
        </w:rPr>
        <w:t>(A1-</w:t>
      </w:r>
      <w:r w:rsidR="00BC6309">
        <w:rPr>
          <w:rFonts w:ascii="Times New Roman" w:eastAsia="Times New Roman" w:hAnsi="Times New Roman" w:cs="Times New Roman"/>
          <w:b/>
          <w:color w:val="000000"/>
          <w:sz w:val="24"/>
          <w:szCs w:val="24"/>
        </w:rPr>
        <w:t>2</w:t>
      </w:r>
      <w:r w:rsidRPr="008E76A1">
        <w:rPr>
          <w:rFonts w:ascii="Times New Roman" w:eastAsia="Times New Roman" w:hAnsi="Times New Roman" w:cs="Times New Roman"/>
          <w:b/>
          <w:color w:val="000000"/>
          <w:sz w:val="24"/>
          <w:szCs w:val="24"/>
        </w:rPr>
        <w:t>).</w:t>
      </w:r>
      <w:r w:rsidRPr="008E76A1">
        <w:rPr>
          <w:rFonts w:ascii="Times New Roman" w:eastAsia="Times New Roman" w:hAnsi="Times New Roman" w:cs="Times New Roman"/>
          <w:color w:val="000000"/>
          <w:sz w:val="24"/>
          <w:szCs w:val="24"/>
        </w:rPr>
        <w:t xml:space="preserve"> </w:t>
      </w:r>
    </w:p>
    <w:p w14:paraId="53D68201" w14:textId="3D7B2294"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 rektörlüğe bağlı bir akademik birim olan Ticari Bilimler Fakültesi bünyesinde yer almaktadır.  1999-2000 eğitim-öğretim yılında Sigortacılık ve Risk Yönetimi Bölümü olarak yerini almış, 2020 yılında Sigortacılık Bölümü olarak eğitim vermeye başlamıştır. Bölümümüzde 2 profesör, 1 doktor öğretim üyesi ve 2 araştırma görevlisi görev yapmaktadır. Fakültemiz organizasyon şemasında belirtilen “yönetim kademesinin, koordinatörlerin, bölüm başkanlarının ve bölüm öğretim üyeleri ile elemanlarının” görev tanımları ve sorumlulukları 2547 Yüksek Öğretim Kanunu ve Başkent Üniversitesi Ana Yönetmeliği çerçevesinde tanımlanmış; fakültemize ait web sayfasının Kalite sekmesinin altında paylaşılmıştır (</w:t>
      </w:r>
      <w:r w:rsidR="009730A5" w:rsidRPr="009730A5">
        <w:rPr>
          <w:rFonts w:ascii="Times New Roman" w:hAnsi="Times New Roman" w:cs="Times New Roman"/>
          <w:b/>
          <w:bCs/>
        </w:rPr>
        <w:t>A1-3</w:t>
      </w:r>
      <w:r w:rsidRPr="008E76A1">
        <w:rPr>
          <w:rFonts w:ascii="Times New Roman" w:eastAsia="Times New Roman" w:hAnsi="Times New Roman" w:cs="Times New Roman"/>
          <w:color w:val="000000"/>
          <w:sz w:val="24"/>
          <w:szCs w:val="24"/>
        </w:rPr>
        <w:t xml:space="preserve">). </w:t>
      </w:r>
    </w:p>
    <w:p w14:paraId="6746534D" w14:textId="0B71F6B4" w:rsidR="000B2837" w:rsidRPr="008E76A1" w:rsidRDefault="0001228D">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 2024</w:t>
      </w:r>
      <w:r w:rsidR="00B12574" w:rsidRPr="008E76A1">
        <w:rPr>
          <w:rFonts w:ascii="Times New Roman" w:eastAsia="Times New Roman" w:hAnsi="Times New Roman" w:cs="Times New Roman"/>
          <w:color w:val="000000"/>
          <w:sz w:val="24"/>
          <w:szCs w:val="24"/>
        </w:rPr>
        <w:t xml:space="preserve"> yılı akademik kadromuz ve görev dağılımları aşağıdaki gibidir</w:t>
      </w:r>
      <w:r w:rsidR="00B8379B" w:rsidRPr="008E76A1">
        <w:rPr>
          <w:rFonts w:ascii="Times New Roman" w:eastAsia="Times New Roman" w:hAnsi="Times New Roman" w:cs="Times New Roman"/>
          <w:color w:val="000000"/>
          <w:sz w:val="24"/>
          <w:szCs w:val="24"/>
        </w:rPr>
        <w:t xml:space="preserve"> (</w:t>
      </w:r>
      <w:hyperlink r:id="rId10" w:history="1">
        <w:r w:rsidR="00B8379B" w:rsidRPr="008E76A1">
          <w:rPr>
            <w:rStyle w:val="Kpr"/>
            <w:rFonts w:ascii="Times New Roman" w:eastAsia="Times New Roman" w:hAnsi="Times New Roman" w:cs="Times New Roman"/>
            <w:sz w:val="24"/>
            <w:szCs w:val="24"/>
          </w:rPr>
          <w:t>Bağlantı linki</w:t>
        </w:r>
      </w:hyperlink>
      <w:r w:rsidR="00B8379B" w:rsidRPr="008E76A1">
        <w:rPr>
          <w:rFonts w:ascii="Times New Roman" w:eastAsia="Times New Roman" w:hAnsi="Times New Roman" w:cs="Times New Roman"/>
          <w:color w:val="000000"/>
          <w:sz w:val="24"/>
          <w:szCs w:val="24"/>
        </w:rPr>
        <w:t>)</w:t>
      </w:r>
      <w:r w:rsidR="00B12574" w:rsidRPr="008E76A1">
        <w:rPr>
          <w:rFonts w:ascii="Times New Roman" w:eastAsia="Times New Roman" w:hAnsi="Times New Roman" w:cs="Times New Roman"/>
          <w:color w:val="000000"/>
          <w:sz w:val="24"/>
          <w:szCs w:val="24"/>
        </w:rPr>
        <w:t xml:space="preserve">: </w:t>
      </w:r>
    </w:p>
    <w:p w14:paraId="0FF6A33E" w14:textId="77777777" w:rsidR="000B2837" w:rsidRPr="008E76A1" w:rsidRDefault="00B12574" w:rsidP="00423642">
      <w:pPr>
        <w:pStyle w:val="ListeParagraf"/>
        <w:numPr>
          <w:ilvl w:val="0"/>
          <w:numId w:val="20"/>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Prof. Dr. Serpil Cula </w:t>
      </w:r>
      <w:r w:rsidRPr="008E76A1">
        <w:rPr>
          <w:rFonts w:ascii="Times New Roman" w:eastAsia="Times New Roman" w:hAnsi="Times New Roman" w:cs="Times New Roman"/>
          <w:b/>
          <w:color w:val="000000"/>
          <w:sz w:val="24"/>
          <w:szCs w:val="24"/>
        </w:rPr>
        <w:t>(Bölüm Başkanı)</w:t>
      </w:r>
    </w:p>
    <w:p w14:paraId="03E13514" w14:textId="77777777" w:rsidR="000B2837" w:rsidRPr="008E76A1" w:rsidRDefault="00B12574" w:rsidP="00423642">
      <w:pPr>
        <w:pStyle w:val="ListeParagraf"/>
        <w:numPr>
          <w:ilvl w:val="0"/>
          <w:numId w:val="20"/>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Prof. Dr. Halil İbrahim Karakaş</w:t>
      </w:r>
    </w:p>
    <w:p w14:paraId="71BDF28A" w14:textId="77777777" w:rsidR="000B2837" w:rsidRPr="008E76A1" w:rsidRDefault="00B12574" w:rsidP="00423642">
      <w:pPr>
        <w:pStyle w:val="ListeParagraf"/>
        <w:numPr>
          <w:ilvl w:val="0"/>
          <w:numId w:val="20"/>
        </w:numPr>
        <w:pBdr>
          <w:top w:val="nil"/>
          <w:left w:val="nil"/>
          <w:bottom w:val="nil"/>
          <w:right w:val="nil"/>
          <w:between w:val="nil"/>
        </w:pBdr>
        <w:spacing w:before="0" w:after="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color w:val="000000"/>
          <w:sz w:val="24"/>
          <w:szCs w:val="24"/>
        </w:rPr>
        <w:t xml:space="preserve">Dr. Öğr. Üyesi Sinem Kozpınar </w:t>
      </w:r>
      <w:r w:rsidRPr="008E76A1">
        <w:rPr>
          <w:rFonts w:ascii="Times New Roman" w:eastAsia="Times New Roman" w:hAnsi="Times New Roman" w:cs="Times New Roman"/>
          <w:b/>
          <w:color w:val="000000"/>
          <w:sz w:val="24"/>
          <w:szCs w:val="24"/>
        </w:rPr>
        <w:t>(Bölüm Başkan Yardımcısı)</w:t>
      </w:r>
    </w:p>
    <w:p w14:paraId="1F0E93C4" w14:textId="77777777" w:rsidR="000B2837" w:rsidRPr="008E76A1" w:rsidRDefault="00B12574" w:rsidP="00423642">
      <w:pPr>
        <w:pStyle w:val="ListeParagraf"/>
        <w:numPr>
          <w:ilvl w:val="0"/>
          <w:numId w:val="20"/>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Arş. Gör. Abdullah Buğra Soylu</w:t>
      </w:r>
    </w:p>
    <w:p w14:paraId="0D4794F5" w14:textId="77777777" w:rsidR="000B2837" w:rsidRPr="008E76A1" w:rsidRDefault="00B12574" w:rsidP="00423642">
      <w:pPr>
        <w:pStyle w:val="ListeParagraf"/>
        <w:numPr>
          <w:ilvl w:val="0"/>
          <w:numId w:val="20"/>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Arş. Gör. Eren Deniz Kahraman</w:t>
      </w:r>
    </w:p>
    <w:p w14:paraId="0E2A2AD0" w14:textId="77777777" w:rsidR="000B2837" w:rsidRPr="008E76A1" w:rsidRDefault="00B12574" w:rsidP="00423642">
      <w:pPr>
        <w:pStyle w:val="ListeParagraf"/>
        <w:numPr>
          <w:ilvl w:val="0"/>
          <w:numId w:val="20"/>
        </w:numPr>
        <w:pBdr>
          <w:top w:val="nil"/>
          <w:left w:val="nil"/>
          <w:bottom w:val="nil"/>
          <w:right w:val="nil"/>
          <w:between w:val="nil"/>
        </w:pBdr>
        <w:spacing w:before="0" w:after="1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Esra Mirasyedioğlu (Bölüm Sekreteri)</w:t>
      </w:r>
    </w:p>
    <w:p w14:paraId="0501E33E" w14:textId="5578BB78" w:rsidR="009636C3"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color w:val="000000"/>
          <w:sz w:val="24"/>
          <w:szCs w:val="24"/>
        </w:rPr>
        <w:t xml:space="preserve">Ayrıca, Bölüm öğretim elemanlarımızın akademik ve idari görevleri, </w:t>
      </w:r>
      <w:r w:rsidR="002153FF" w:rsidRPr="002153FF">
        <w:rPr>
          <w:rFonts w:ascii="Times New Roman" w:eastAsia="Times New Roman" w:hAnsi="Times New Roman" w:cs="Times New Roman"/>
          <w:color w:val="000000"/>
          <w:sz w:val="24"/>
          <w:szCs w:val="24"/>
        </w:rPr>
        <w:t>“TABLO. SİGORTACILIK BÖLÜMÜ İDARİ GÖREVLER”</w:t>
      </w:r>
      <w:r w:rsidRPr="008E76A1">
        <w:rPr>
          <w:rFonts w:ascii="Times New Roman" w:eastAsia="Times New Roman" w:hAnsi="Times New Roman" w:cs="Times New Roman"/>
          <w:color w:val="000000"/>
          <w:sz w:val="24"/>
          <w:szCs w:val="24"/>
        </w:rPr>
        <w:t xml:space="preserve"> </w:t>
      </w:r>
      <w:r w:rsidR="002153FF">
        <w:rPr>
          <w:rFonts w:ascii="Times New Roman" w:eastAsia="Times New Roman" w:hAnsi="Times New Roman" w:cs="Times New Roman"/>
          <w:color w:val="000000"/>
          <w:sz w:val="24"/>
          <w:szCs w:val="24"/>
        </w:rPr>
        <w:t>de</w:t>
      </w:r>
      <w:r w:rsidRPr="008E76A1">
        <w:rPr>
          <w:rFonts w:ascii="Times New Roman" w:eastAsia="Times New Roman" w:hAnsi="Times New Roman" w:cs="Times New Roman"/>
          <w:color w:val="000000"/>
          <w:sz w:val="24"/>
          <w:szCs w:val="24"/>
        </w:rPr>
        <w:t xml:space="preserve"> özetlenmiştir (</w:t>
      </w:r>
      <w:r w:rsidR="00E71892" w:rsidRPr="008E76A1">
        <w:rPr>
          <w:rFonts w:ascii="Times New Roman" w:eastAsia="Times New Roman" w:hAnsi="Times New Roman" w:cs="Times New Roman"/>
          <w:b/>
          <w:bCs/>
          <w:color w:val="000000"/>
          <w:sz w:val="24"/>
          <w:szCs w:val="24"/>
        </w:rPr>
        <w:t>A1-</w:t>
      </w:r>
      <w:r w:rsidR="009730A5">
        <w:rPr>
          <w:rFonts w:ascii="Times New Roman" w:eastAsia="Times New Roman" w:hAnsi="Times New Roman" w:cs="Times New Roman"/>
          <w:b/>
          <w:bCs/>
          <w:color w:val="000000"/>
          <w:sz w:val="24"/>
          <w:szCs w:val="24"/>
        </w:rPr>
        <w:t>2</w:t>
      </w:r>
      <w:r w:rsidRPr="008E76A1">
        <w:rPr>
          <w:rFonts w:ascii="Times New Roman" w:eastAsia="Times New Roman" w:hAnsi="Times New Roman" w:cs="Times New Roman"/>
          <w:b/>
          <w:color w:val="000000"/>
          <w:sz w:val="24"/>
          <w:szCs w:val="24"/>
        </w:rPr>
        <w:t>)</w:t>
      </w:r>
      <w:r w:rsidR="002153FF">
        <w:rPr>
          <w:rFonts w:ascii="Times New Roman" w:eastAsia="Times New Roman" w:hAnsi="Times New Roman" w:cs="Times New Roman"/>
          <w:b/>
          <w:color w:val="000000"/>
          <w:sz w:val="24"/>
          <w:szCs w:val="24"/>
        </w:rPr>
        <w:t>.</w:t>
      </w:r>
    </w:p>
    <w:p w14:paraId="23B0C40E" w14:textId="77777777" w:rsidR="002153FF" w:rsidRPr="002153FF" w:rsidRDefault="002153FF" w:rsidP="002153FF">
      <w:pPr>
        <w:rPr>
          <w:rFonts w:ascii="Times New Roman" w:eastAsia="Times New Roman" w:hAnsi="Times New Roman" w:cs="Times New Roman"/>
          <w:bCs/>
          <w:color w:val="000000"/>
          <w:sz w:val="24"/>
          <w:szCs w:val="24"/>
        </w:rPr>
      </w:pPr>
      <w:r w:rsidRPr="002153FF">
        <w:rPr>
          <w:rFonts w:ascii="Times New Roman" w:eastAsia="Times New Roman" w:hAnsi="Times New Roman" w:cs="Times New Roman"/>
          <w:bCs/>
          <w:color w:val="000000"/>
          <w:sz w:val="24"/>
          <w:szCs w:val="24"/>
        </w:rPr>
        <w:t>Bu görevlendirmelere ek olarak, bölüm kurulu üyelerimiz şu şekildedir:</w:t>
      </w:r>
    </w:p>
    <w:p w14:paraId="4F5E22CE" w14:textId="77777777" w:rsidR="002153FF" w:rsidRPr="002153FF" w:rsidRDefault="002153FF" w:rsidP="002153FF">
      <w:pPr>
        <w:rPr>
          <w:rFonts w:ascii="Times New Roman" w:eastAsia="Times New Roman" w:hAnsi="Times New Roman" w:cs="Times New Roman"/>
          <w:b/>
          <w:color w:val="000000"/>
          <w:sz w:val="24"/>
          <w:szCs w:val="24"/>
          <w:u w:val="single"/>
        </w:rPr>
      </w:pPr>
      <w:r w:rsidRPr="002153FF">
        <w:rPr>
          <w:rFonts w:ascii="Times New Roman" w:eastAsia="Times New Roman" w:hAnsi="Times New Roman" w:cs="Times New Roman"/>
          <w:b/>
          <w:color w:val="000000"/>
          <w:sz w:val="24"/>
          <w:szCs w:val="24"/>
          <w:u w:val="single"/>
        </w:rPr>
        <w:t>Bölüm Kurulu:</w:t>
      </w:r>
    </w:p>
    <w:p w14:paraId="696A0AE1" w14:textId="77777777" w:rsidR="002153FF" w:rsidRPr="002153FF" w:rsidRDefault="002153FF" w:rsidP="00423642">
      <w:pPr>
        <w:pStyle w:val="ListeParagraf"/>
        <w:numPr>
          <w:ilvl w:val="0"/>
          <w:numId w:val="33"/>
        </w:numPr>
        <w:rPr>
          <w:rFonts w:ascii="Times New Roman" w:eastAsia="Times New Roman" w:hAnsi="Times New Roman" w:cs="Times New Roman"/>
          <w:bCs/>
          <w:color w:val="000000"/>
          <w:sz w:val="24"/>
          <w:szCs w:val="24"/>
        </w:rPr>
      </w:pPr>
      <w:r w:rsidRPr="002153FF">
        <w:rPr>
          <w:rFonts w:ascii="Times New Roman" w:eastAsia="Times New Roman" w:hAnsi="Times New Roman" w:cs="Times New Roman"/>
          <w:bCs/>
          <w:color w:val="000000"/>
          <w:sz w:val="24"/>
          <w:szCs w:val="24"/>
        </w:rPr>
        <w:t xml:space="preserve">Prof. Dr. Serpil Cula </w:t>
      </w:r>
    </w:p>
    <w:p w14:paraId="243055F9" w14:textId="77777777" w:rsidR="002153FF" w:rsidRPr="002153FF" w:rsidRDefault="002153FF" w:rsidP="00423642">
      <w:pPr>
        <w:pStyle w:val="ListeParagraf"/>
        <w:numPr>
          <w:ilvl w:val="0"/>
          <w:numId w:val="33"/>
        </w:numPr>
        <w:rPr>
          <w:rFonts w:ascii="Times New Roman" w:eastAsia="Times New Roman" w:hAnsi="Times New Roman" w:cs="Times New Roman"/>
          <w:bCs/>
          <w:color w:val="000000"/>
          <w:sz w:val="24"/>
          <w:szCs w:val="24"/>
        </w:rPr>
      </w:pPr>
      <w:r w:rsidRPr="002153FF">
        <w:rPr>
          <w:rFonts w:ascii="Times New Roman" w:eastAsia="Times New Roman" w:hAnsi="Times New Roman" w:cs="Times New Roman"/>
          <w:bCs/>
          <w:color w:val="000000"/>
          <w:sz w:val="24"/>
          <w:szCs w:val="24"/>
        </w:rPr>
        <w:t>Prof. Dr. Halil İbrahim Karakaş</w:t>
      </w:r>
    </w:p>
    <w:p w14:paraId="2D870A31" w14:textId="36B9E930" w:rsidR="002153FF" w:rsidRPr="002153FF" w:rsidRDefault="002153FF" w:rsidP="00423642">
      <w:pPr>
        <w:pStyle w:val="ListeParagraf"/>
        <w:numPr>
          <w:ilvl w:val="0"/>
          <w:numId w:val="33"/>
        </w:numPr>
        <w:rPr>
          <w:rFonts w:ascii="Times New Roman" w:eastAsia="Times New Roman" w:hAnsi="Times New Roman" w:cs="Times New Roman"/>
          <w:b/>
          <w:color w:val="000000"/>
          <w:sz w:val="24"/>
          <w:szCs w:val="24"/>
        </w:rPr>
      </w:pPr>
      <w:r w:rsidRPr="002153FF">
        <w:rPr>
          <w:rFonts w:ascii="Times New Roman" w:eastAsia="Times New Roman" w:hAnsi="Times New Roman" w:cs="Times New Roman"/>
          <w:bCs/>
          <w:color w:val="000000"/>
          <w:sz w:val="24"/>
          <w:szCs w:val="24"/>
        </w:rPr>
        <w:t>Dr. Öğr. Üyesi Sinem Kozpınar</w:t>
      </w:r>
    </w:p>
    <w:tbl>
      <w:tblPr>
        <w:tblStyle w:val="af5"/>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4"/>
        <w:gridCol w:w="6079"/>
      </w:tblGrid>
      <w:tr w:rsidR="000B2837" w:rsidRPr="008E76A1" w14:paraId="0315E213" w14:textId="77777777">
        <w:trPr>
          <w:trHeight w:val="272"/>
        </w:trPr>
        <w:tc>
          <w:tcPr>
            <w:tcW w:w="9243" w:type="dxa"/>
            <w:gridSpan w:val="2"/>
          </w:tcPr>
          <w:p w14:paraId="128E95CF" w14:textId="671F9633" w:rsidR="000B2837" w:rsidRPr="008E76A1" w:rsidRDefault="002153FF">
            <w:pPr>
              <w:spacing w:before="120" w:after="2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TABLO. </w:t>
            </w:r>
            <w:r w:rsidR="00B12574" w:rsidRPr="008E76A1">
              <w:rPr>
                <w:rFonts w:ascii="Times New Roman" w:eastAsia="Times New Roman" w:hAnsi="Times New Roman" w:cs="Times New Roman"/>
                <w:b/>
                <w:color w:val="000000"/>
                <w:sz w:val="24"/>
                <w:szCs w:val="24"/>
              </w:rPr>
              <w:t>SİGORTACILIK BÖLÜMÜ İDARİ GÖREVLER</w:t>
            </w:r>
          </w:p>
        </w:tc>
      </w:tr>
      <w:tr w:rsidR="000B2837" w:rsidRPr="008E76A1" w14:paraId="08489777" w14:textId="77777777">
        <w:trPr>
          <w:trHeight w:val="2551"/>
        </w:trPr>
        <w:tc>
          <w:tcPr>
            <w:tcW w:w="3164" w:type="dxa"/>
            <w:vAlign w:val="center"/>
          </w:tcPr>
          <w:p w14:paraId="798E9C09" w14:textId="77777777" w:rsidR="000B2837" w:rsidRPr="008E76A1" w:rsidRDefault="00B12574">
            <w:pPr>
              <w:spacing w:before="120" w:after="20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color w:val="000000"/>
                <w:sz w:val="24"/>
                <w:szCs w:val="24"/>
              </w:rPr>
              <w:t xml:space="preserve">Prof. Dr. Serpil Cula </w:t>
            </w:r>
          </w:p>
        </w:tc>
        <w:tc>
          <w:tcPr>
            <w:tcW w:w="6079" w:type="dxa"/>
          </w:tcPr>
          <w:p w14:paraId="6F04FAC2"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Sigortacılık Bölüm Başkanı</w:t>
            </w:r>
          </w:p>
          <w:p w14:paraId="2D14CE34"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Fakülte Kurul Üyesi</w:t>
            </w:r>
          </w:p>
          <w:p w14:paraId="12375FC2"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Yönetim Kurul Üyesi</w:t>
            </w:r>
          </w:p>
          <w:p w14:paraId="71615829"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Yönetim Süreçleri ve Kalite Komisyonu Üyesi</w:t>
            </w:r>
          </w:p>
          <w:p w14:paraId="3E80100F"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Eğitim-Öğretim Geliştirme Komisyonu</w:t>
            </w:r>
          </w:p>
          <w:p w14:paraId="51F4F055"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STRASİS Sorumlusu Bölüm Temsilcisi</w:t>
            </w:r>
          </w:p>
          <w:p w14:paraId="3CB4C166"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 Kalite Komisyon Üyesi</w:t>
            </w:r>
          </w:p>
          <w:p w14:paraId="7D6C3BB2"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Birim Öz Değerlendirme Bölüm Temsilcisi </w:t>
            </w:r>
          </w:p>
          <w:p w14:paraId="3C3B0D1B"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İşletmede Mesleki Eğitim / Yaz Stajı Bölüm Koordinatörü</w:t>
            </w:r>
          </w:p>
          <w:p w14:paraId="40729EF3" w14:textId="77777777" w:rsidR="000B2837" w:rsidRPr="008E76A1" w:rsidRDefault="00B12574" w:rsidP="00423642">
            <w:pPr>
              <w:pStyle w:val="ListeParagraf"/>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 Muafiyet ve İntibak Komisyon Üyesi</w:t>
            </w:r>
          </w:p>
        </w:tc>
      </w:tr>
      <w:tr w:rsidR="000B2837" w:rsidRPr="008E76A1" w14:paraId="387C6713" w14:textId="77777777">
        <w:trPr>
          <w:trHeight w:val="544"/>
        </w:trPr>
        <w:tc>
          <w:tcPr>
            <w:tcW w:w="3164" w:type="dxa"/>
            <w:vAlign w:val="center"/>
          </w:tcPr>
          <w:p w14:paraId="63E752C5"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color w:val="000000"/>
                <w:sz w:val="24"/>
                <w:szCs w:val="24"/>
              </w:rPr>
              <w:t>Prof. Dr. Halil İbrahim Karakaş</w:t>
            </w:r>
          </w:p>
        </w:tc>
        <w:tc>
          <w:tcPr>
            <w:tcW w:w="6079" w:type="dxa"/>
          </w:tcPr>
          <w:p w14:paraId="3C5F45A7" w14:textId="77777777" w:rsidR="000B2837" w:rsidRPr="008E76A1" w:rsidRDefault="00B12574" w:rsidP="00423642">
            <w:pPr>
              <w:pStyle w:val="ListeParagraf"/>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Fakülte Kurul Üyesi</w:t>
            </w:r>
          </w:p>
          <w:p w14:paraId="2DFFFBB3" w14:textId="77777777" w:rsidR="000B2837" w:rsidRPr="008E76A1" w:rsidRDefault="00B12574" w:rsidP="00423642">
            <w:pPr>
              <w:pStyle w:val="ListeParagraf"/>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 Muafiyet ve İntibak Komisyon Üyesi</w:t>
            </w:r>
          </w:p>
          <w:p w14:paraId="5067C84F" w14:textId="77777777" w:rsidR="000B2837" w:rsidRPr="008E76A1" w:rsidRDefault="000B2837">
            <w:pPr>
              <w:pBdr>
                <w:top w:val="nil"/>
                <w:left w:val="nil"/>
                <w:bottom w:val="nil"/>
                <w:right w:val="nil"/>
                <w:between w:val="nil"/>
              </w:pBdr>
              <w:ind w:left="720"/>
              <w:rPr>
                <w:rFonts w:ascii="Times New Roman" w:eastAsia="Times New Roman" w:hAnsi="Times New Roman" w:cs="Times New Roman"/>
                <w:color w:val="000000"/>
                <w:sz w:val="24"/>
                <w:szCs w:val="24"/>
              </w:rPr>
            </w:pPr>
          </w:p>
        </w:tc>
      </w:tr>
      <w:tr w:rsidR="000B2837" w:rsidRPr="008E76A1" w14:paraId="3048203A" w14:textId="77777777">
        <w:trPr>
          <w:trHeight w:val="1196"/>
        </w:trPr>
        <w:tc>
          <w:tcPr>
            <w:tcW w:w="3164" w:type="dxa"/>
            <w:vAlign w:val="center"/>
          </w:tcPr>
          <w:p w14:paraId="178B1EB8" w14:textId="77777777" w:rsidR="000B2837" w:rsidRPr="008E76A1" w:rsidRDefault="00B12574">
            <w:pPr>
              <w:spacing w:before="120" w:after="20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Dr.Öğr.Üyesi Sinem Kozpınar</w:t>
            </w:r>
          </w:p>
          <w:p w14:paraId="4F263203" w14:textId="77777777" w:rsidR="000B2837" w:rsidRPr="008E76A1" w:rsidRDefault="000B2837">
            <w:pPr>
              <w:rPr>
                <w:rFonts w:ascii="Times New Roman" w:eastAsia="Times New Roman" w:hAnsi="Times New Roman" w:cs="Times New Roman"/>
                <w:color w:val="000000"/>
                <w:sz w:val="24"/>
                <w:szCs w:val="24"/>
              </w:rPr>
            </w:pPr>
          </w:p>
        </w:tc>
        <w:tc>
          <w:tcPr>
            <w:tcW w:w="6079" w:type="dxa"/>
          </w:tcPr>
          <w:p w14:paraId="07598DA3" w14:textId="77777777" w:rsidR="000B2837" w:rsidRPr="008E76A1" w:rsidRDefault="00B12574" w:rsidP="00423642">
            <w:pPr>
              <w:pStyle w:val="ListeParagraf"/>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Sigortacılık Bölüm Başkan Yardımcısı</w:t>
            </w:r>
          </w:p>
          <w:p w14:paraId="119B52F3" w14:textId="77777777" w:rsidR="000B2837" w:rsidRPr="008E76A1" w:rsidRDefault="00B12574" w:rsidP="00423642">
            <w:pPr>
              <w:pStyle w:val="ListeParagraf"/>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Eğitim-Öğretim Geliştirme Komisyonu Üyesi</w:t>
            </w:r>
          </w:p>
          <w:p w14:paraId="0EC9F89E" w14:textId="77777777" w:rsidR="00906C56" w:rsidRPr="008E76A1" w:rsidRDefault="00B12574" w:rsidP="00423642">
            <w:pPr>
              <w:pStyle w:val="ListeParagraf"/>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Bilgi Paketi Koordinatörlüğü</w:t>
            </w:r>
          </w:p>
          <w:p w14:paraId="75536BAF" w14:textId="77777777" w:rsidR="000B2837" w:rsidRPr="008E76A1" w:rsidRDefault="00B12574" w:rsidP="00423642">
            <w:pPr>
              <w:pStyle w:val="ListeParagraf"/>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 Kodlu Dersler Sorumlusu</w:t>
            </w:r>
          </w:p>
          <w:p w14:paraId="1C5711D0" w14:textId="77777777" w:rsidR="000B2837" w:rsidRPr="008E76A1" w:rsidRDefault="00B12574" w:rsidP="00423642">
            <w:pPr>
              <w:pStyle w:val="ListeParagraf"/>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Bilgi Paketi Bölüm Koordinatörü</w:t>
            </w:r>
          </w:p>
          <w:p w14:paraId="53530824" w14:textId="77777777" w:rsidR="000B2837" w:rsidRPr="008E76A1" w:rsidRDefault="00B12574" w:rsidP="00423642">
            <w:pPr>
              <w:pStyle w:val="ListeParagraf"/>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Birim Öz Değerlendirme Bölüm Temsilcisi</w:t>
            </w:r>
          </w:p>
          <w:p w14:paraId="336C3408" w14:textId="77777777" w:rsidR="000B2837" w:rsidRPr="008E76A1" w:rsidRDefault="00B12574" w:rsidP="00423642">
            <w:pPr>
              <w:pStyle w:val="ListeParagraf"/>
              <w:numPr>
                <w:ilvl w:val="0"/>
                <w:numId w:val="8"/>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 Muafiyet ve İntibak Komisyon Üyesi</w:t>
            </w:r>
          </w:p>
          <w:p w14:paraId="5914E069" w14:textId="77777777" w:rsidR="000B2837" w:rsidRPr="008E76A1" w:rsidRDefault="00B12574" w:rsidP="00423642">
            <w:pPr>
              <w:pStyle w:val="ListeParagraf"/>
              <w:numPr>
                <w:ilvl w:val="0"/>
                <w:numId w:val="8"/>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 Kalite Komisyon Üyesi</w:t>
            </w:r>
          </w:p>
          <w:p w14:paraId="10F1FD41" w14:textId="77777777" w:rsidR="000B2837" w:rsidRPr="008E76A1" w:rsidRDefault="00B12574" w:rsidP="00423642">
            <w:pPr>
              <w:pStyle w:val="ListeParagraf"/>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Yeniden Yapılanma Bölüm Koordinatörü</w:t>
            </w:r>
          </w:p>
          <w:p w14:paraId="2E8D69AD" w14:textId="77777777" w:rsidR="000B2837" w:rsidRPr="008E76A1" w:rsidRDefault="00B12574" w:rsidP="00423642">
            <w:pPr>
              <w:pStyle w:val="ListeParagraf"/>
              <w:numPr>
                <w:ilvl w:val="0"/>
                <w:numId w:val="8"/>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Çift Anadal-Yandal Fakülte Çalışma Grubu Bölüm Temsilcisi</w:t>
            </w:r>
          </w:p>
          <w:p w14:paraId="021BDB22" w14:textId="77777777" w:rsidR="00E01E2A" w:rsidRPr="008E76A1" w:rsidRDefault="00E01E2A" w:rsidP="00423642">
            <w:pPr>
              <w:pStyle w:val="ListeParagraf"/>
              <w:numPr>
                <w:ilvl w:val="0"/>
                <w:numId w:val="8"/>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Erasmus Bölüm Temsilcisi</w:t>
            </w:r>
          </w:p>
          <w:p w14:paraId="01B24D32" w14:textId="77777777" w:rsidR="00E01E2A" w:rsidRPr="008E76A1" w:rsidRDefault="00E01E2A" w:rsidP="00E01E2A">
            <w:pPr>
              <w:pStyle w:val="ListeParagraf"/>
              <w:rPr>
                <w:rFonts w:ascii="Times New Roman" w:eastAsia="Times New Roman" w:hAnsi="Times New Roman" w:cs="Times New Roman"/>
                <w:color w:val="000000"/>
                <w:sz w:val="24"/>
                <w:szCs w:val="24"/>
              </w:rPr>
            </w:pPr>
          </w:p>
        </w:tc>
      </w:tr>
      <w:tr w:rsidR="000B2837" w:rsidRPr="008E76A1" w14:paraId="5003489C" w14:textId="77777777">
        <w:trPr>
          <w:trHeight w:val="1964"/>
        </w:trPr>
        <w:tc>
          <w:tcPr>
            <w:tcW w:w="3164" w:type="dxa"/>
            <w:vAlign w:val="center"/>
          </w:tcPr>
          <w:p w14:paraId="5A093039"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Arş. Gör. Abdullah Buğra Soylu</w:t>
            </w:r>
          </w:p>
        </w:tc>
        <w:tc>
          <w:tcPr>
            <w:tcW w:w="6079" w:type="dxa"/>
          </w:tcPr>
          <w:p w14:paraId="2D8BE721" w14:textId="77777777" w:rsidR="000B2837" w:rsidRPr="008E76A1" w:rsidRDefault="00B12574" w:rsidP="00423642">
            <w:pPr>
              <w:pStyle w:val="ListeParagraf"/>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Yönetim Süreçleri ve Kalite Komisyonu Üyesi</w:t>
            </w:r>
          </w:p>
          <w:p w14:paraId="6B2EB075" w14:textId="77777777" w:rsidR="000B2837" w:rsidRPr="008E76A1" w:rsidRDefault="00B12574" w:rsidP="00423642">
            <w:pPr>
              <w:pStyle w:val="ListeParagraf"/>
              <w:numPr>
                <w:ilvl w:val="0"/>
                <w:numId w:val="9"/>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 Kalite Komisyon Üyesi</w:t>
            </w:r>
          </w:p>
          <w:p w14:paraId="79345FAD" w14:textId="77777777" w:rsidR="000B2837" w:rsidRPr="008E76A1" w:rsidRDefault="00B12574" w:rsidP="00423642">
            <w:pPr>
              <w:pStyle w:val="ListeParagraf"/>
              <w:numPr>
                <w:ilvl w:val="0"/>
                <w:numId w:val="9"/>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Web Teknolojileri, Kurumsal İletişim ve Sosyal Medya Koordinatörlüğü</w:t>
            </w:r>
          </w:p>
          <w:p w14:paraId="694774B1" w14:textId="77777777" w:rsidR="000B2837" w:rsidRPr="008E76A1" w:rsidRDefault="00B12574" w:rsidP="00423642">
            <w:pPr>
              <w:pStyle w:val="ListeParagraf"/>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Eğitim-Öğretim Geliştirme Komisyonu Üyesi</w:t>
            </w:r>
          </w:p>
          <w:p w14:paraId="7554AC73" w14:textId="77777777" w:rsidR="000B2837" w:rsidRPr="008E76A1" w:rsidRDefault="00B12574" w:rsidP="00423642">
            <w:pPr>
              <w:pStyle w:val="ListeParagraf"/>
              <w:numPr>
                <w:ilvl w:val="0"/>
                <w:numId w:val="9"/>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Ders Programları ve Sınavlar Koordinatörü</w:t>
            </w:r>
          </w:p>
          <w:p w14:paraId="4C68A52C" w14:textId="77777777" w:rsidR="000B2837" w:rsidRPr="008E76A1" w:rsidRDefault="00B12574" w:rsidP="00423642">
            <w:pPr>
              <w:pStyle w:val="ListeParagraf"/>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Mezun Öğrencilerle İletişim Koordinatörlüğü-Öğrenci Memnuniyet Ölçme ve Değerlendirme </w:t>
            </w:r>
          </w:p>
          <w:p w14:paraId="65956A50" w14:textId="77777777" w:rsidR="000B2837" w:rsidRPr="008E76A1" w:rsidRDefault="00B12574" w:rsidP="00423642">
            <w:pPr>
              <w:pStyle w:val="ListeParagraf"/>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Fakülte Öğrenci Oryantasyon Koordinatörlüğü</w:t>
            </w:r>
          </w:p>
          <w:p w14:paraId="7DF02BCE" w14:textId="77777777" w:rsidR="00D15101" w:rsidRPr="008E76A1" w:rsidRDefault="00D15101" w:rsidP="00423642">
            <w:pPr>
              <w:pStyle w:val="ListeParagraf"/>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Tanıtım Faaliyetleri Geliştirme Bölüm Koordinatörü</w:t>
            </w:r>
          </w:p>
          <w:p w14:paraId="2E513F25" w14:textId="3C30C0B1" w:rsidR="00D15101" w:rsidRPr="008E76A1" w:rsidRDefault="00D15101" w:rsidP="00423642">
            <w:pPr>
              <w:pStyle w:val="ListeParagraf"/>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İşletmede Mesleki Eğitim/Yaz Stajı Koordinatörlüğü-Staj İşleri Sorumlu Öğretim Elemanı</w:t>
            </w:r>
          </w:p>
          <w:p w14:paraId="301C7D65" w14:textId="77777777" w:rsidR="000B2837" w:rsidRPr="008E76A1" w:rsidRDefault="000B2837">
            <w:pPr>
              <w:pBdr>
                <w:top w:val="nil"/>
                <w:left w:val="nil"/>
                <w:bottom w:val="nil"/>
                <w:right w:val="nil"/>
                <w:between w:val="nil"/>
              </w:pBdr>
              <w:ind w:left="720"/>
              <w:rPr>
                <w:rFonts w:ascii="Times New Roman" w:eastAsia="Times New Roman" w:hAnsi="Times New Roman" w:cs="Times New Roman"/>
                <w:color w:val="000000"/>
                <w:sz w:val="24"/>
                <w:szCs w:val="24"/>
              </w:rPr>
            </w:pPr>
          </w:p>
        </w:tc>
      </w:tr>
      <w:tr w:rsidR="000B2837" w:rsidRPr="008E76A1" w14:paraId="4F4FF206" w14:textId="77777777">
        <w:trPr>
          <w:trHeight w:val="821"/>
        </w:trPr>
        <w:tc>
          <w:tcPr>
            <w:tcW w:w="3164" w:type="dxa"/>
            <w:vAlign w:val="center"/>
          </w:tcPr>
          <w:p w14:paraId="29055600"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Arş. Gör. Eren Deniz Kahraman</w:t>
            </w:r>
          </w:p>
        </w:tc>
        <w:tc>
          <w:tcPr>
            <w:tcW w:w="6079" w:type="dxa"/>
          </w:tcPr>
          <w:p w14:paraId="4CC102DC" w14:textId="77777777" w:rsidR="000B2837" w:rsidRPr="008E76A1" w:rsidRDefault="00B12574" w:rsidP="00423642">
            <w:pPr>
              <w:pStyle w:val="ListeParagraf"/>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Tanıtım Faaliyetleri Geliştirme Bölüm Koordinatörü</w:t>
            </w:r>
          </w:p>
          <w:p w14:paraId="239788FE" w14:textId="77777777" w:rsidR="000B2837" w:rsidRPr="008E76A1" w:rsidRDefault="00B12574" w:rsidP="00423642">
            <w:pPr>
              <w:pStyle w:val="ListeParagraf"/>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Ders Programları ve Sınavlar Koordinatörü</w:t>
            </w:r>
          </w:p>
          <w:p w14:paraId="076F2E4D" w14:textId="77777777" w:rsidR="000B2837" w:rsidRPr="008E76A1" w:rsidRDefault="000B2837">
            <w:pPr>
              <w:rPr>
                <w:rFonts w:ascii="Times New Roman" w:eastAsia="Times New Roman" w:hAnsi="Times New Roman" w:cs="Times New Roman"/>
                <w:color w:val="000000"/>
                <w:sz w:val="24"/>
                <w:szCs w:val="24"/>
              </w:rPr>
            </w:pPr>
          </w:p>
        </w:tc>
      </w:tr>
    </w:tbl>
    <w:p w14:paraId="7418437A" w14:textId="66320E46" w:rsidR="000B2837" w:rsidRPr="008E76A1" w:rsidRDefault="009636C3">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w:t>
      </w:r>
      <w:r w:rsidR="00B12574" w:rsidRPr="008E76A1">
        <w:rPr>
          <w:rFonts w:ascii="Times New Roman" w:eastAsia="Times New Roman" w:hAnsi="Times New Roman" w:cs="Times New Roman"/>
          <w:color w:val="000000"/>
          <w:sz w:val="24"/>
          <w:szCs w:val="24"/>
        </w:rPr>
        <w:t>ölüm kurulumuzda akademik ve idari konularla ilgili alınan kararlar, Bölüm Başkanlığı tarafından Fakülte Dekanlığına iletilir. Senato onayı gerektiren kararlarda ise Fakülte Dekanlığı ilgili kararları Rektörlük makamına arz eder. Kalite güvence mekanizmasının içselleştirilmesini sağlamak amacıyla kurulan fakülte kalite komisyonunda belirlenen politikaların ve uygulamaların bölümümüze taşınabilmesi için bölüm kurulu yine etkin rol almaktadır.</w:t>
      </w:r>
    </w:p>
    <w:p w14:paraId="61E19EFF" w14:textId="62F0D8C8"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Başkent Üniversitesi Stratejik Planında belirlenen 10 değer arasında paydaşlarla iş birliği yer almaktadır. Bölümümüzde, yönetim ve işleyiş ile ilgili konularda paydaş katılımının arttırılması amacıyla </w:t>
      </w:r>
      <w:r w:rsidR="000E5F68" w:rsidRPr="008E76A1">
        <w:rPr>
          <w:rFonts w:ascii="Times New Roman" w:eastAsia="Times New Roman" w:hAnsi="Times New Roman" w:cs="Times New Roman"/>
          <w:color w:val="000000"/>
          <w:sz w:val="24"/>
          <w:szCs w:val="24"/>
        </w:rPr>
        <w:t>Birim (</w:t>
      </w:r>
      <w:r w:rsidRPr="008E76A1">
        <w:rPr>
          <w:rFonts w:ascii="Times New Roman" w:eastAsia="Times New Roman" w:hAnsi="Times New Roman" w:cs="Times New Roman"/>
          <w:color w:val="000000"/>
          <w:sz w:val="24"/>
          <w:szCs w:val="24"/>
        </w:rPr>
        <w:t>Bölüm</w:t>
      </w:r>
      <w:r w:rsidR="000E5F68" w:rsidRPr="008E76A1">
        <w:rPr>
          <w:rFonts w:ascii="Times New Roman" w:eastAsia="Times New Roman" w:hAnsi="Times New Roman" w:cs="Times New Roman"/>
          <w:color w:val="000000"/>
          <w:sz w:val="24"/>
          <w:szCs w:val="24"/>
        </w:rPr>
        <w:t>) Kalite/</w:t>
      </w:r>
      <w:r w:rsidRPr="008E76A1">
        <w:rPr>
          <w:rFonts w:ascii="Times New Roman" w:eastAsia="Times New Roman" w:hAnsi="Times New Roman" w:cs="Times New Roman"/>
          <w:color w:val="000000"/>
          <w:sz w:val="24"/>
          <w:szCs w:val="24"/>
        </w:rPr>
        <w:t xml:space="preserve"> Danışma kurul</w:t>
      </w:r>
      <w:r w:rsidR="00C37E0E" w:rsidRPr="008E76A1">
        <w:rPr>
          <w:rFonts w:ascii="Times New Roman" w:eastAsia="Times New Roman" w:hAnsi="Times New Roman" w:cs="Times New Roman"/>
          <w:color w:val="000000"/>
          <w:sz w:val="24"/>
          <w:szCs w:val="24"/>
        </w:rPr>
        <w:t>u</w:t>
      </w:r>
      <w:r w:rsidRPr="008E76A1">
        <w:rPr>
          <w:rFonts w:ascii="Times New Roman" w:eastAsia="Times New Roman" w:hAnsi="Times New Roman" w:cs="Times New Roman"/>
          <w:color w:val="000000"/>
          <w:sz w:val="24"/>
          <w:szCs w:val="24"/>
        </w:rPr>
        <w:t xml:space="preserve"> oluşturulmuştur. Bu bağlamda, kurulların/komisyonların çok sesliliğine ve bağımsız hareket kabiliyeti ile paydaşların temsiliyetine </w:t>
      </w:r>
      <w:r w:rsidR="00AD1FBB" w:rsidRPr="008E76A1">
        <w:rPr>
          <w:rFonts w:ascii="Times New Roman" w:eastAsia="Times New Roman" w:hAnsi="Times New Roman" w:cs="Times New Roman"/>
          <w:color w:val="000000"/>
          <w:sz w:val="24"/>
          <w:szCs w:val="24"/>
        </w:rPr>
        <w:t>imkân</w:t>
      </w:r>
      <w:r w:rsidRPr="008E76A1">
        <w:rPr>
          <w:rFonts w:ascii="Times New Roman" w:eastAsia="Times New Roman" w:hAnsi="Times New Roman" w:cs="Times New Roman"/>
          <w:color w:val="000000"/>
          <w:sz w:val="24"/>
          <w:szCs w:val="24"/>
        </w:rPr>
        <w:t xml:space="preserve"> tanınmış, bölümümüzde kalite güvencesi kültürünün bir adım daha ileriye taşınması sağlanmıştır</w:t>
      </w:r>
      <w:r w:rsidR="00C37E0E" w:rsidRPr="008E76A1">
        <w:rPr>
          <w:rFonts w:ascii="Times New Roman" w:eastAsia="Times New Roman" w:hAnsi="Times New Roman" w:cs="Times New Roman"/>
          <w:color w:val="000000"/>
          <w:sz w:val="24"/>
          <w:szCs w:val="24"/>
        </w:rPr>
        <w:t xml:space="preserve">. Birim (Bölüm) Kalite/ Danışma kurulu </w:t>
      </w:r>
      <w:r w:rsidRPr="008E76A1">
        <w:rPr>
          <w:rFonts w:ascii="Times New Roman" w:eastAsia="Times New Roman" w:hAnsi="Times New Roman" w:cs="Times New Roman"/>
          <w:color w:val="000000"/>
          <w:sz w:val="24"/>
          <w:szCs w:val="24"/>
        </w:rPr>
        <w:t>üyeleri şu şekilde belirtilmektedir</w:t>
      </w:r>
      <w:r w:rsidR="00C37E0E" w:rsidRPr="008E76A1">
        <w:rPr>
          <w:rFonts w:ascii="Times New Roman" w:eastAsia="Times New Roman" w:hAnsi="Times New Roman" w:cs="Times New Roman"/>
          <w:color w:val="000000"/>
          <w:sz w:val="24"/>
          <w:szCs w:val="24"/>
        </w:rPr>
        <w:t xml:space="preserve"> </w:t>
      </w:r>
      <w:r w:rsidR="00C37E0E" w:rsidRPr="008E76A1">
        <w:rPr>
          <w:rFonts w:ascii="Times New Roman" w:eastAsia="Times New Roman" w:hAnsi="Times New Roman" w:cs="Times New Roman"/>
          <w:b/>
          <w:bCs/>
          <w:color w:val="000000"/>
          <w:sz w:val="24"/>
          <w:szCs w:val="24"/>
        </w:rPr>
        <w:t>(</w:t>
      </w:r>
      <w:r w:rsidR="0020325F" w:rsidRPr="008E76A1">
        <w:rPr>
          <w:rFonts w:ascii="Times New Roman" w:eastAsia="Times New Roman" w:hAnsi="Times New Roman" w:cs="Times New Roman"/>
          <w:b/>
          <w:bCs/>
          <w:color w:val="000000"/>
          <w:sz w:val="24"/>
          <w:szCs w:val="24"/>
        </w:rPr>
        <w:t>A1-</w:t>
      </w:r>
      <w:r w:rsidR="009730A5">
        <w:rPr>
          <w:rFonts w:ascii="Times New Roman" w:eastAsia="Times New Roman" w:hAnsi="Times New Roman" w:cs="Times New Roman"/>
          <w:b/>
          <w:bCs/>
          <w:color w:val="000000"/>
          <w:sz w:val="24"/>
          <w:szCs w:val="24"/>
        </w:rPr>
        <w:t>2</w:t>
      </w:r>
      <w:r w:rsidR="00C37E0E" w:rsidRPr="008E76A1">
        <w:rPr>
          <w:rFonts w:ascii="Times New Roman" w:eastAsia="Times New Roman" w:hAnsi="Times New Roman" w:cs="Times New Roman"/>
          <w:b/>
          <w:bCs/>
          <w:color w:val="000000"/>
          <w:sz w:val="24"/>
          <w:szCs w:val="24"/>
        </w:rPr>
        <w:t>)</w:t>
      </w:r>
      <w:r w:rsidRPr="008E76A1">
        <w:rPr>
          <w:rFonts w:ascii="Times New Roman" w:eastAsia="Times New Roman" w:hAnsi="Times New Roman" w:cs="Times New Roman"/>
          <w:color w:val="000000"/>
          <w:sz w:val="24"/>
          <w:szCs w:val="24"/>
        </w:rPr>
        <w:t>:</w:t>
      </w:r>
    </w:p>
    <w:tbl>
      <w:tblPr>
        <w:tblStyle w:val="af6"/>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94"/>
        <w:gridCol w:w="6545"/>
      </w:tblGrid>
      <w:tr w:rsidR="002266C3" w:rsidRPr="008E76A1" w14:paraId="66109183" w14:textId="77777777" w:rsidTr="0039229C">
        <w:trPr>
          <w:trHeight w:val="4545"/>
        </w:trPr>
        <w:tc>
          <w:tcPr>
            <w:tcW w:w="0" w:type="auto"/>
            <w:vAlign w:val="center"/>
          </w:tcPr>
          <w:p w14:paraId="51B28A06" w14:textId="77777777" w:rsidR="002266C3" w:rsidRPr="008E76A1" w:rsidRDefault="002266C3" w:rsidP="002266C3">
            <w:pPr>
              <w:rPr>
                <w:rFonts w:ascii="Times New Roman" w:hAnsi="Times New Roman" w:cs="Times New Roman"/>
                <w:b/>
                <w:bCs/>
                <w:color w:val="000000" w:themeColor="text1"/>
                <w:sz w:val="24"/>
                <w:szCs w:val="24"/>
              </w:rPr>
            </w:pPr>
            <w:r w:rsidRPr="008E76A1">
              <w:rPr>
                <w:rFonts w:ascii="Times New Roman" w:hAnsi="Times New Roman" w:cs="Times New Roman"/>
                <w:b/>
                <w:bCs/>
                <w:color w:val="000000" w:themeColor="text1"/>
                <w:sz w:val="24"/>
                <w:szCs w:val="24"/>
              </w:rPr>
              <w:t>Sigortacılık Birim Danışma Kurulu:</w:t>
            </w:r>
          </w:p>
          <w:p w14:paraId="279D8A42" w14:textId="15D25081" w:rsidR="002266C3" w:rsidRPr="008E76A1" w:rsidRDefault="002266C3" w:rsidP="0036586F">
            <w:pPr>
              <w:rPr>
                <w:rFonts w:ascii="Times New Roman" w:eastAsia="Times New Roman" w:hAnsi="Times New Roman" w:cs="Times New Roman"/>
                <w:b/>
                <w:color w:val="000000"/>
                <w:sz w:val="24"/>
                <w:szCs w:val="24"/>
              </w:rPr>
            </w:pPr>
          </w:p>
        </w:tc>
        <w:tc>
          <w:tcPr>
            <w:tcW w:w="0" w:type="auto"/>
          </w:tcPr>
          <w:p w14:paraId="73E1443F" w14:textId="76AF12A2" w:rsidR="002266C3" w:rsidRPr="008E76A1" w:rsidRDefault="002266C3" w:rsidP="00423642">
            <w:pPr>
              <w:pStyle w:val="ListeParagraf"/>
              <w:numPr>
                <w:ilvl w:val="0"/>
                <w:numId w:val="11"/>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Prof. Dr. Haşim Özüdoğru (</w:t>
            </w:r>
            <w:r w:rsidRPr="008E76A1">
              <w:rPr>
                <w:rFonts w:ascii="Times New Roman" w:eastAsia="Times New Roman" w:hAnsi="Times New Roman" w:cs="Times New Roman"/>
                <w:iCs/>
                <w:color w:val="000000"/>
                <w:sz w:val="24"/>
                <w:szCs w:val="24"/>
              </w:rPr>
              <w:t>Ankara Hacı Bayram Veli Üniversitesi, Bankacılık ve Sigortacılık Yüksekokulu Müdürü)</w:t>
            </w:r>
          </w:p>
          <w:p w14:paraId="18AB61A0" w14:textId="24B99B5D" w:rsidR="002266C3" w:rsidRPr="008E76A1" w:rsidRDefault="002266C3" w:rsidP="00423642">
            <w:pPr>
              <w:pStyle w:val="ListeParagraf"/>
              <w:numPr>
                <w:ilvl w:val="0"/>
                <w:numId w:val="11"/>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Mustafa Nazlıer</w:t>
            </w:r>
            <w:r w:rsidRPr="008E76A1">
              <w:rPr>
                <w:rFonts w:ascii="Times New Roman" w:eastAsia="Times New Roman" w:hAnsi="Times New Roman" w:cs="Times New Roman"/>
                <w:iCs/>
                <w:color w:val="000000"/>
                <w:sz w:val="24"/>
                <w:szCs w:val="24"/>
              </w:rPr>
              <w:t xml:space="preserve"> (Ekol Ekspertiz Hizmetleri Ltd. Şti. – Genel Müdür)</w:t>
            </w:r>
          </w:p>
          <w:p w14:paraId="77BC9B9C" w14:textId="0F6A4D9A" w:rsidR="002266C3" w:rsidRPr="008E76A1" w:rsidRDefault="002266C3" w:rsidP="00423642">
            <w:pPr>
              <w:pStyle w:val="ListeParagraf"/>
              <w:numPr>
                <w:ilvl w:val="0"/>
                <w:numId w:val="11"/>
              </w:numPr>
              <w:pBdr>
                <w:top w:val="nil"/>
                <w:left w:val="nil"/>
                <w:bottom w:val="nil"/>
                <w:right w:val="nil"/>
                <w:between w:val="nil"/>
              </w:pBdr>
              <w:rPr>
                <w:rFonts w:ascii="Times New Roman" w:eastAsia="Times New Roman" w:hAnsi="Times New Roman" w:cs="Times New Roman"/>
                <w:iCs/>
                <w:color w:val="000000"/>
                <w:sz w:val="24"/>
                <w:szCs w:val="24"/>
              </w:rPr>
            </w:pPr>
            <w:r w:rsidRPr="008E76A1">
              <w:rPr>
                <w:rFonts w:ascii="Times New Roman" w:eastAsia="Times New Roman" w:hAnsi="Times New Roman" w:cs="Times New Roman"/>
                <w:color w:val="000000"/>
                <w:sz w:val="24"/>
                <w:szCs w:val="24"/>
              </w:rPr>
              <w:t>Meltem Balkanlı</w:t>
            </w:r>
            <w:r w:rsidRPr="008E76A1">
              <w:rPr>
                <w:rFonts w:ascii="Times New Roman" w:eastAsia="Times New Roman" w:hAnsi="Times New Roman" w:cs="Times New Roman"/>
                <w:iCs/>
                <w:color w:val="000000"/>
                <w:sz w:val="24"/>
                <w:szCs w:val="24"/>
              </w:rPr>
              <w:t xml:space="preserve"> (ACNTURK Sigorta – Satış Direktörü)</w:t>
            </w:r>
          </w:p>
          <w:p w14:paraId="5FBA3C0E" w14:textId="517BF927" w:rsidR="002266C3" w:rsidRPr="008E76A1" w:rsidRDefault="002266C3" w:rsidP="00423642">
            <w:pPr>
              <w:pStyle w:val="ListeParagraf"/>
              <w:numPr>
                <w:ilvl w:val="0"/>
                <w:numId w:val="11"/>
              </w:numPr>
              <w:pBdr>
                <w:top w:val="nil"/>
                <w:left w:val="nil"/>
                <w:bottom w:val="nil"/>
                <w:right w:val="nil"/>
                <w:between w:val="nil"/>
              </w:pBdr>
              <w:rPr>
                <w:rFonts w:ascii="Times New Roman" w:eastAsia="Times New Roman" w:hAnsi="Times New Roman" w:cs="Times New Roman"/>
                <w:iCs/>
                <w:color w:val="000000"/>
                <w:sz w:val="24"/>
                <w:szCs w:val="24"/>
              </w:rPr>
            </w:pPr>
            <w:r w:rsidRPr="008E76A1">
              <w:rPr>
                <w:rFonts w:ascii="Times New Roman" w:eastAsia="Times New Roman" w:hAnsi="Times New Roman" w:cs="Times New Roman"/>
                <w:color w:val="000000"/>
                <w:sz w:val="24"/>
                <w:szCs w:val="24"/>
              </w:rPr>
              <w:t>Tayfur Güngör</w:t>
            </w:r>
            <w:r w:rsidRPr="008E76A1">
              <w:rPr>
                <w:rFonts w:ascii="Times New Roman" w:eastAsia="Times New Roman" w:hAnsi="Times New Roman" w:cs="Times New Roman"/>
                <w:iCs/>
                <w:color w:val="000000"/>
                <w:sz w:val="24"/>
                <w:szCs w:val="24"/>
              </w:rPr>
              <w:t xml:space="preserve"> (Ethica Sigorta – Orta ve Kuzey Anadolu Bölge Satış Yöneticisi-SİGO mezun öğrenci) </w:t>
            </w:r>
          </w:p>
          <w:p w14:paraId="48D1131F" w14:textId="0084BB9E" w:rsidR="002266C3" w:rsidRPr="008E76A1" w:rsidRDefault="002266C3" w:rsidP="00423642">
            <w:pPr>
              <w:pStyle w:val="ListeParagraf"/>
              <w:numPr>
                <w:ilvl w:val="0"/>
                <w:numId w:val="11"/>
              </w:num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Feridun Can Çilingir (</w:t>
            </w:r>
            <w:r w:rsidRPr="008E76A1">
              <w:rPr>
                <w:rFonts w:ascii="Times New Roman" w:eastAsia="Times New Roman" w:hAnsi="Times New Roman" w:cs="Times New Roman"/>
                <w:iCs/>
                <w:color w:val="000000"/>
                <w:sz w:val="24"/>
                <w:szCs w:val="24"/>
              </w:rPr>
              <w:t>Lentus Sigorta Aracılık Hizmetleri Ltd. Şti. – Genel Müdür- SİGO mezun öğrenci)</w:t>
            </w:r>
          </w:p>
          <w:p w14:paraId="45447608" w14:textId="6CC439EE" w:rsidR="002266C3" w:rsidRPr="008E76A1" w:rsidRDefault="002266C3" w:rsidP="00423642">
            <w:pPr>
              <w:pStyle w:val="ListeParagraf"/>
              <w:numPr>
                <w:ilvl w:val="0"/>
                <w:numId w:val="11"/>
              </w:numPr>
              <w:pBdr>
                <w:top w:val="nil"/>
                <w:left w:val="nil"/>
                <w:bottom w:val="nil"/>
                <w:right w:val="nil"/>
                <w:between w:val="nil"/>
              </w:pBdr>
              <w:rPr>
                <w:rFonts w:ascii="Times New Roman" w:eastAsia="Times New Roman" w:hAnsi="Times New Roman" w:cs="Times New Roman"/>
                <w:iCs/>
                <w:color w:val="000000"/>
                <w:sz w:val="24"/>
                <w:szCs w:val="24"/>
              </w:rPr>
            </w:pPr>
            <w:r w:rsidRPr="008E76A1">
              <w:rPr>
                <w:rFonts w:ascii="Times New Roman" w:eastAsia="Times New Roman" w:hAnsi="Times New Roman" w:cs="Times New Roman"/>
                <w:color w:val="000000"/>
                <w:sz w:val="24"/>
                <w:szCs w:val="24"/>
              </w:rPr>
              <w:t>Sefa Cengiz (</w:t>
            </w:r>
            <w:r w:rsidRPr="008E76A1">
              <w:rPr>
                <w:rFonts w:ascii="Times New Roman" w:eastAsia="Times New Roman" w:hAnsi="Times New Roman" w:cs="Times New Roman"/>
                <w:iCs/>
                <w:color w:val="000000"/>
                <w:sz w:val="24"/>
                <w:szCs w:val="24"/>
              </w:rPr>
              <w:t>Ekol Ekspertiz Hizmetleri Ltd. Şti- Hasar Yönetim Uzmanı ve Risk Mühendisi- SİGO mezun öğrenci)</w:t>
            </w:r>
          </w:p>
          <w:p w14:paraId="72B2F29C" w14:textId="43C64E16" w:rsidR="002266C3" w:rsidRPr="008E76A1" w:rsidRDefault="002266C3" w:rsidP="00423642">
            <w:pPr>
              <w:pStyle w:val="ListeParagraf"/>
              <w:numPr>
                <w:ilvl w:val="0"/>
                <w:numId w:val="11"/>
              </w:numPr>
              <w:pBdr>
                <w:top w:val="nil"/>
                <w:left w:val="nil"/>
                <w:bottom w:val="nil"/>
                <w:right w:val="nil"/>
                <w:between w:val="nil"/>
              </w:pBdr>
              <w:rPr>
                <w:rFonts w:ascii="Times New Roman" w:eastAsia="Times New Roman" w:hAnsi="Times New Roman" w:cs="Times New Roman"/>
                <w:iCs/>
                <w:color w:val="000000"/>
                <w:sz w:val="24"/>
                <w:szCs w:val="24"/>
              </w:rPr>
            </w:pPr>
            <w:r w:rsidRPr="008E76A1">
              <w:rPr>
                <w:rFonts w:ascii="Times New Roman" w:eastAsia="Times New Roman" w:hAnsi="Times New Roman" w:cs="Times New Roman"/>
                <w:iCs/>
                <w:color w:val="000000"/>
                <w:sz w:val="24"/>
                <w:szCs w:val="24"/>
              </w:rPr>
              <w:t>Elif Nur Akbaşoğlu (SİGO öğrenci)</w:t>
            </w:r>
          </w:p>
          <w:p w14:paraId="3091D7CD" w14:textId="36AD72FB" w:rsidR="002266C3" w:rsidRPr="008E76A1" w:rsidRDefault="002266C3" w:rsidP="00423642">
            <w:pPr>
              <w:pStyle w:val="ListeParagraf"/>
              <w:numPr>
                <w:ilvl w:val="0"/>
                <w:numId w:val="11"/>
              </w:numPr>
              <w:pBdr>
                <w:top w:val="nil"/>
                <w:left w:val="nil"/>
                <w:bottom w:val="nil"/>
                <w:right w:val="nil"/>
                <w:between w:val="nil"/>
              </w:pBdr>
              <w:rPr>
                <w:rFonts w:ascii="Times New Roman" w:eastAsia="Times New Roman" w:hAnsi="Times New Roman" w:cs="Times New Roman"/>
                <w:iCs/>
                <w:color w:val="000000"/>
                <w:sz w:val="24"/>
                <w:szCs w:val="24"/>
              </w:rPr>
            </w:pPr>
            <w:r w:rsidRPr="008E76A1">
              <w:rPr>
                <w:rFonts w:ascii="Times New Roman" w:eastAsia="Times New Roman" w:hAnsi="Times New Roman" w:cs="Times New Roman"/>
                <w:iCs/>
                <w:color w:val="000000"/>
                <w:sz w:val="24"/>
                <w:szCs w:val="24"/>
              </w:rPr>
              <w:t>Ece Aylin İlhaner (SİGO öğrenci)</w:t>
            </w:r>
          </w:p>
        </w:tc>
      </w:tr>
    </w:tbl>
    <w:p w14:paraId="3B96BC7F" w14:textId="4DFC8885" w:rsidR="000B2837" w:rsidRPr="008E76A1" w:rsidRDefault="00B12574" w:rsidP="00EB2139">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Bölüm içi  danışma kurullarının kurulması, fakülte kalite mekanizmasının bir parçası olan öğrencilerin yönetim ve idari işleyiş ile ilgili görüş ve fikirlerini kuruldaki öğrenci temsilcileri vasıtasıyla bölüm yöneticilerine iletmelerine olanak tanıyacaktır.  Bu sürece ek olarak, öğrenciler bölümle ilgili şikâyetlerini derslerde ve ders değerlendirmelerinde de iletmektedirler. Öğrenciler dersle ilgili sorunlarını dersi veren öğretim elemanı ile çözümleyemediklerinde, bölüm başkanlığına gitmektedirler. Bölüm başkanı/Başkan yardımcısı öğrencilerle görüşerek gerektiği durumlarda öğrencilerin dilekçelerini üst yönetime iletebilir. Öğrencilerin kalite mekanizmasına katılımı için gerçekleştirilen diğer bir mekanizma olan “Ders değerlendirme formları” ise her dönem sonunda rektörlük tarafından dekanlık aracılığı ile bölüm başkanlığına iletilmekte, bölüm başkanlığı tarafından incelendikten sonra, ders sorumlularına </w:t>
      </w:r>
      <w:r w:rsidRPr="008E76A1">
        <w:rPr>
          <w:rFonts w:ascii="Times New Roman" w:eastAsia="Times New Roman" w:hAnsi="Times New Roman" w:cs="Times New Roman"/>
          <w:color w:val="000000"/>
          <w:sz w:val="24"/>
          <w:szCs w:val="24"/>
        </w:rPr>
        <w:lastRenderedPageBreak/>
        <w:t>gönderilmektedir (</w:t>
      </w:r>
      <w:r w:rsidRPr="008E76A1">
        <w:rPr>
          <w:rFonts w:ascii="Times New Roman" w:eastAsia="Times New Roman" w:hAnsi="Times New Roman" w:cs="Times New Roman"/>
          <w:b/>
          <w:color w:val="000000"/>
          <w:sz w:val="24"/>
          <w:szCs w:val="24"/>
        </w:rPr>
        <w:t>A1-</w:t>
      </w:r>
      <w:r w:rsidR="002153FF">
        <w:rPr>
          <w:rFonts w:ascii="Times New Roman" w:eastAsia="Times New Roman" w:hAnsi="Times New Roman" w:cs="Times New Roman"/>
          <w:b/>
          <w:color w:val="000000"/>
          <w:sz w:val="24"/>
          <w:szCs w:val="24"/>
        </w:rPr>
        <w:t>4</w:t>
      </w:r>
      <w:r w:rsidRPr="008E76A1">
        <w:rPr>
          <w:rFonts w:ascii="Times New Roman" w:eastAsia="Times New Roman" w:hAnsi="Times New Roman" w:cs="Times New Roman"/>
          <w:b/>
          <w:color w:val="000000"/>
          <w:sz w:val="24"/>
          <w:szCs w:val="24"/>
        </w:rPr>
        <w:t xml:space="preserve">, </w:t>
      </w:r>
      <w:r w:rsidRPr="00993F7A">
        <w:rPr>
          <w:rFonts w:ascii="Times New Roman" w:eastAsia="Times New Roman" w:hAnsi="Times New Roman" w:cs="Times New Roman"/>
          <w:b/>
          <w:color w:val="000000"/>
          <w:sz w:val="24"/>
          <w:szCs w:val="24"/>
        </w:rPr>
        <w:t>A1-</w:t>
      </w:r>
      <w:r w:rsidR="002153FF" w:rsidRPr="00993F7A">
        <w:rPr>
          <w:rFonts w:ascii="Times New Roman" w:eastAsia="Times New Roman" w:hAnsi="Times New Roman" w:cs="Times New Roman"/>
          <w:b/>
          <w:color w:val="000000"/>
          <w:sz w:val="24"/>
          <w:szCs w:val="24"/>
        </w:rPr>
        <w:t>5</w:t>
      </w:r>
      <w:r w:rsidRPr="00993F7A">
        <w:rPr>
          <w:rFonts w:ascii="Times New Roman" w:eastAsia="Times New Roman" w:hAnsi="Times New Roman" w:cs="Times New Roman"/>
          <w:color w:val="000000"/>
          <w:sz w:val="24"/>
          <w:szCs w:val="24"/>
        </w:rPr>
        <w:t>).</w:t>
      </w:r>
      <w:r w:rsidRPr="008E76A1">
        <w:rPr>
          <w:rFonts w:ascii="Times New Roman" w:eastAsia="Times New Roman" w:hAnsi="Times New Roman" w:cs="Times New Roman"/>
          <w:color w:val="000000"/>
          <w:sz w:val="24"/>
          <w:szCs w:val="24"/>
        </w:rPr>
        <w:t xml:space="preserve"> Ders sorumlusu gereken geri dönüşleri alıp, bir sonraki dönem kendi dersi için düzenlemeler yapar. </w:t>
      </w:r>
    </w:p>
    <w:p w14:paraId="20CA157A" w14:textId="61595002" w:rsidR="000B2837" w:rsidRPr="008E76A1" w:rsidRDefault="00B12574" w:rsidP="00EB2139">
      <w:pPr>
        <w:rPr>
          <w:rFonts w:ascii="Times New Roman" w:eastAsia="Times New Roman" w:hAnsi="Times New Roman" w:cs="Times New Roman"/>
          <w:strike/>
          <w:color w:val="FF0000"/>
          <w:sz w:val="24"/>
          <w:szCs w:val="24"/>
        </w:rPr>
      </w:pPr>
      <w:r w:rsidRPr="008E76A1">
        <w:rPr>
          <w:rFonts w:ascii="Times New Roman" w:eastAsia="Times New Roman" w:hAnsi="Times New Roman" w:cs="Times New Roman"/>
          <w:color w:val="000000"/>
          <w:sz w:val="24"/>
          <w:szCs w:val="24"/>
        </w:rPr>
        <w:t xml:space="preserve">Öğrencilerimizin görüş ve bildirilerine önem verildiğini gösteren farklı bir uygulama; </w:t>
      </w:r>
      <w:r w:rsidR="0066286E" w:rsidRPr="008E76A1">
        <w:rPr>
          <w:rFonts w:ascii="Times New Roman" w:eastAsia="Times New Roman" w:hAnsi="Times New Roman" w:cs="Times New Roman"/>
          <w:color w:val="000000"/>
          <w:sz w:val="24"/>
          <w:szCs w:val="24"/>
        </w:rPr>
        <w:t>önceki yıllarda</w:t>
      </w:r>
      <w:r w:rsidRPr="008E76A1">
        <w:rPr>
          <w:rFonts w:ascii="Times New Roman" w:eastAsia="Times New Roman" w:hAnsi="Times New Roman" w:cs="Times New Roman"/>
          <w:color w:val="000000"/>
          <w:sz w:val="24"/>
          <w:szCs w:val="24"/>
        </w:rPr>
        <w:t xml:space="preserve"> olduğu gibi 202</w:t>
      </w:r>
      <w:r w:rsidR="0066286E"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yılında da gerçekleştirilen fakültenin mevcut öğrencileri</w:t>
      </w:r>
      <w:r w:rsidR="00AA437F" w:rsidRPr="008E76A1">
        <w:rPr>
          <w:rFonts w:ascii="Times New Roman" w:eastAsia="Times New Roman" w:hAnsi="Times New Roman" w:cs="Times New Roman"/>
          <w:color w:val="000000"/>
          <w:sz w:val="24"/>
          <w:szCs w:val="24"/>
        </w:rPr>
        <w:t>ne ve mezunlarına yönelik yapılan</w:t>
      </w:r>
      <w:r w:rsidRPr="008E76A1">
        <w:rPr>
          <w:rFonts w:ascii="Times New Roman" w:eastAsia="Times New Roman" w:hAnsi="Times New Roman" w:cs="Times New Roman"/>
          <w:color w:val="000000"/>
          <w:sz w:val="24"/>
          <w:szCs w:val="24"/>
        </w:rPr>
        <w:t xml:space="preserve"> memnuniyet anket</w:t>
      </w:r>
      <w:r w:rsidR="00AA437F" w:rsidRPr="008E76A1">
        <w:rPr>
          <w:rFonts w:ascii="Times New Roman" w:eastAsia="Times New Roman" w:hAnsi="Times New Roman" w:cs="Times New Roman"/>
          <w:color w:val="000000"/>
          <w:sz w:val="24"/>
          <w:szCs w:val="24"/>
        </w:rPr>
        <w:t>lerid</w:t>
      </w:r>
      <w:r w:rsidRPr="008E76A1">
        <w:rPr>
          <w:rFonts w:ascii="Times New Roman" w:eastAsia="Times New Roman" w:hAnsi="Times New Roman" w:cs="Times New Roman"/>
          <w:color w:val="000000"/>
          <w:sz w:val="24"/>
          <w:szCs w:val="24"/>
        </w:rPr>
        <w:t>ir</w:t>
      </w:r>
      <w:r w:rsidR="00AA437F"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Anket sonuçlarına göre, öğrencilerin genel itibariyle memnun olduğu görülmektedir.  Bununla birlikte,</w:t>
      </w:r>
      <w:r w:rsidRPr="008E76A1">
        <w:rPr>
          <w:rFonts w:ascii="Times New Roman" w:eastAsia="Times New Roman" w:hAnsi="Times New Roman" w:cs="Times New Roman"/>
          <w:sz w:val="24"/>
          <w:szCs w:val="24"/>
        </w:rPr>
        <w:t xml:space="preserve"> </w:t>
      </w:r>
      <w:r w:rsidRPr="008E76A1">
        <w:rPr>
          <w:rFonts w:ascii="Times New Roman" w:eastAsia="Times New Roman" w:hAnsi="Times New Roman" w:cs="Times New Roman"/>
          <w:color w:val="000000"/>
          <w:sz w:val="24"/>
          <w:szCs w:val="24"/>
        </w:rPr>
        <w:t xml:space="preserve">öğrenci geri bildirimleri </w:t>
      </w:r>
      <w:r w:rsidR="0066286E"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 xml:space="preserve"> Ekim 202</w:t>
      </w:r>
      <w:r w:rsidR="0066286E"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tarihinde gerçekleştirilmiş olan Akademik Kurul toplantısında da gözden geçirilmiş, sorunlara yönelik çözüm önerileri tartışılmıştır</w:t>
      </w:r>
      <w:r w:rsidR="00AA437F" w:rsidRPr="008E76A1">
        <w:rPr>
          <w:rFonts w:ascii="Times New Roman" w:eastAsia="Times New Roman" w:hAnsi="Times New Roman" w:cs="Times New Roman"/>
          <w:color w:val="000000"/>
          <w:sz w:val="24"/>
          <w:szCs w:val="24"/>
        </w:rPr>
        <w:t xml:space="preserve"> </w:t>
      </w:r>
      <w:r w:rsidR="00AA437F" w:rsidRPr="008E76A1">
        <w:rPr>
          <w:rFonts w:ascii="Times New Roman" w:eastAsia="Times New Roman" w:hAnsi="Times New Roman" w:cs="Times New Roman"/>
          <w:i/>
          <w:iCs/>
          <w:color w:val="000000"/>
          <w:sz w:val="24"/>
          <w:szCs w:val="24"/>
        </w:rPr>
        <w:t xml:space="preserve">(Memnuniyet anketleri ile ilgili daha detaylı bilgi ve kanıtlar </w:t>
      </w:r>
      <w:r w:rsidR="00AA437F" w:rsidRPr="008E76A1">
        <w:rPr>
          <w:rFonts w:ascii="Times New Roman" w:eastAsia="Times New Roman" w:hAnsi="Times New Roman" w:cs="Times New Roman"/>
          <w:b/>
          <w:bCs/>
          <w:i/>
          <w:iCs/>
          <w:color w:val="000000"/>
          <w:sz w:val="24"/>
          <w:szCs w:val="24"/>
        </w:rPr>
        <w:t>”A3. Paydaş Katılımı”</w:t>
      </w:r>
      <w:r w:rsidR="00AA437F" w:rsidRPr="008E76A1">
        <w:rPr>
          <w:rFonts w:ascii="Times New Roman" w:eastAsia="Times New Roman" w:hAnsi="Times New Roman" w:cs="Times New Roman"/>
          <w:i/>
          <w:iCs/>
          <w:color w:val="000000"/>
          <w:sz w:val="24"/>
          <w:szCs w:val="24"/>
        </w:rPr>
        <w:t xml:space="preserve"> başlığı altında verilecektir</w:t>
      </w:r>
      <w:r w:rsidR="00AA437F" w:rsidRPr="008E76A1">
        <w:rPr>
          <w:rFonts w:ascii="Times New Roman" w:eastAsia="Times New Roman" w:hAnsi="Times New Roman" w:cs="Times New Roman"/>
          <w:color w:val="000000"/>
          <w:sz w:val="24"/>
          <w:szCs w:val="24"/>
        </w:rPr>
        <w:t>)</w:t>
      </w:r>
      <w:r w:rsidRPr="008E76A1">
        <w:rPr>
          <w:rFonts w:ascii="Times New Roman" w:eastAsia="Times New Roman" w:hAnsi="Times New Roman" w:cs="Times New Roman"/>
          <w:color w:val="000000"/>
          <w:sz w:val="24"/>
          <w:szCs w:val="24"/>
        </w:rPr>
        <w:t xml:space="preserve">. </w:t>
      </w:r>
    </w:p>
    <w:p w14:paraId="7F31C260" w14:textId="083FD1B2"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 öğrencilerimizin mezuniyetlerinden önce sektörü öğrenip, uyum sağlamaları amacıyla, 30 iş günü "Zorunlu Yaz Stajı" ve 14 Haftalık “İşletmede Mesleki Eğitim Stajı</w:t>
      </w:r>
      <w:r w:rsidRPr="008E76A1">
        <w:rPr>
          <w:rFonts w:ascii="Times New Roman" w:eastAsia="Times New Roman" w:hAnsi="Times New Roman" w:cs="Times New Roman"/>
          <w:b/>
          <w:color w:val="000000"/>
          <w:sz w:val="24"/>
          <w:szCs w:val="24"/>
        </w:rPr>
        <w:t>”</w:t>
      </w:r>
      <w:r w:rsidRPr="008E76A1">
        <w:rPr>
          <w:rFonts w:ascii="Times New Roman" w:eastAsia="Times New Roman" w:hAnsi="Times New Roman" w:cs="Times New Roman"/>
          <w:color w:val="000000"/>
          <w:sz w:val="24"/>
          <w:szCs w:val="24"/>
        </w:rPr>
        <w:t xml:space="preserve"> gerçekleştirilmektedir. Stajlar için takip edilen iş akış prosesi Ticari Bilimler Fakültesi “Kalite” sekmesinin altında erişime sunulmuştur </w:t>
      </w:r>
      <w:r w:rsidRPr="001F65A6">
        <w:rPr>
          <w:rFonts w:ascii="Times New Roman" w:eastAsia="Times New Roman" w:hAnsi="Times New Roman" w:cs="Times New Roman"/>
          <w:b/>
          <w:bCs/>
          <w:color w:val="auto"/>
          <w:sz w:val="24"/>
          <w:szCs w:val="24"/>
        </w:rPr>
        <w:t>(</w:t>
      </w:r>
      <w:r w:rsidR="001F65A6" w:rsidRPr="001F65A6">
        <w:rPr>
          <w:rFonts w:ascii="Times New Roman" w:hAnsi="Times New Roman" w:cs="Times New Roman"/>
          <w:b/>
          <w:bCs/>
          <w:color w:val="auto"/>
        </w:rPr>
        <w:t>A1-6</w:t>
      </w:r>
      <w:r w:rsidR="001D4228">
        <w:rPr>
          <w:rFonts w:ascii="Times New Roman" w:hAnsi="Times New Roman" w:cs="Times New Roman"/>
          <w:b/>
          <w:bCs/>
          <w:color w:val="auto"/>
        </w:rPr>
        <w:t>, A1-7</w:t>
      </w:r>
      <w:r w:rsidRPr="001F65A6">
        <w:rPr>
          <w:rFonts w:ascii="Times New Roman" w:eastAsia="Times New Roman" w:hAnsi="Times New Roman" w:cs="Times New Roman"/>
          <w:b/>
          <w:bCs/>
          <w:color w:val="auto"/>
          <w:sz w:val="24"/>
          <w:szCs w:val="24"/>
        </w:rPr>
        <w:t>)</w:t>
      </w:r>
      <w:r w:rsidRPr="001F65A6">
        <w:rPr>
          <w:rFonts w:ascii="Times New Roman" w:eastAsia="Times New Roman" w:hAnsi="Times New Roman" w:cs="Times New Roman"/>
          <w:color w:val="auto"/>
          <w:sz w:val="24"/>
          <w:szCs w:val="24"/>
        </w:rPr>
        <w:t xml:space="preserve"> </w:t>
      </w:r>
      <w:r w:rsidRPr="001F65A6">
        <w:rPr>
          <w:rFonts w:ascii="Times New Roman" w:eastAsia="Times New Roman" w:hAnsi="Times New Roman" w:cs="Times New Roman"/>
          <w:color w:val="000000"/>
          <w:sz w:val="24"/>
          <w:szCs w:val="24"/>
        </w:rPr>
        <w:t>ve</w:t>
      </w:r>
      <w:r w:rsidRPr="008E76A1">
        <w:rPr>
          <w:rFonts w:ascii="Times New Roman" w:eastAsia="Times New Roman" w:hAnsi="Times New Roman" w:cs="Times New Roman"/>
          <w:color w:val="000000"/>
          <w:sz w:val="24"/>
          <w:szCs w:val="24"/>
        </w:rPr>
        <w:t xml:space="preserve"> bilgilendirme metinleri fakültemiz websayfasında </w:t>
      </w:r>
      <w:r w:rsidR="0076465F">
        <w:rPr>
          <w:rFonts w:ascii="Times New Roman" w:eastAsia="Times New Roman" w:hAnsi="Times New Roman" w:cs="Times New Roman"/>
          <w:color w:val="000000"/>
          <w:sz w:val="24"/>
          <w:szCs w:val="24"/>
        </w:rPr>
        <w:t>paylaşılmaktadır (</w:t>
      </w:r>
      <w:r w:rsidR="0076465F" w:rsidRPr="0076465F">
        <w:rPr>
          <w:rFonts w:ascii="Times New Roman" w:eastAsia="Times New Roman" w:hAnsi="Times New Roman" w:cs="Times New Roman"/>
          <w:b/>
          <w:bCs/>
          <w:color w:val="auto"/>
          <w:sz w:val="24"/>
          <w:szCs w:val="24"/>
        </w:rPr>
        <w:t>A1-</w:t>
      </w:r>
      <w:r w:rsidR="001D4228">
        <w:rPr>
          <w:rFonts w:ascii="Times New Roman" w:eastAsia="Times New Roman" w:hAnsi="Times New Roman" w:cs="Times New Roman"/>
          <w:b/>
          <w:bCs/>
          <w:color w:val="auto"/>
          <w:sz w:val="24"/>
          <w:szCs w:val="24"/>
        </w:rPr>
        <w:t>8</w:t>
      </w:r>
      <w:r w:rsidRPr="008E76A1">
        <w:rPr>
          <w:rFonts w:ascii="Times New Roman" w:eastAsia="Times New Roman" w:hAnsi="Times New Roman" w:cs="Times New Roman"/>
          <w:color w:val="000000"/>
          <w:sz w:val="24"/>
          <w:szCs w:val="24"/>
        </w:rPr>
        <w:t xml:space="preserve">, </w:t>
      </w:r>
      <w:r w:rsidR="005A5DA0" w:rsidRPr="005A5DA0">
        <w:rPr>
          <w:rFonts w:ascii="Times New Roman" w:eastAsia="Times New Roman" w:hAnsi="Times New Roman" w:cs="Times New Roman"/>
          <w:b/>
          <w:bCs/>
          <w:color w:val="auto"/>
          <w:sz w:val="24"/>
          <w:szCs w:val="24"/>
        </w:rPr>
        <w:t>A1-</w:t>
      </w:r>
      <w:r w:rsidR="001D4228">
        <w:rPr>
          <w:rFonts w:ascii="Times New Roman" w:eastAsia="Times New Roman" w:hAnsi="Times New Roman" w:cs="Times New Roman"/>
          <w:b/>
          <w:bCs/>
          <w:color w:val="auto"/>
          <w:sz w:val="24"/>
          <w:szCs w:val="24"/>
        </w:rPr>
        <w:t>9, A1-10</w:t>
      </w:r>
      <w:r w:rsidRPr="008E76A1">
        <w:rPr>
          <w:rFonts w:ascii="Times New Roman" w:eastAsia="Times New Roman" w:hAnsi="Times New Roman" w:cs="Times New Roman"/>
          <w:color w:val="000000"/>
          <w:sz w:val="24"/>
          <w:szCs w:val="24"/>
        </w:rPr>
        <w:t>). Stajlar için uygulanan tüm bu süreçler “Başkent Üniversitesi Ticari Bilimler Fakültesi İşletmede Mesleki Eğitim Ve Zorunlu Yaz Stajı Yönergesi” ‘ne göre tanımlanmıştır (</w:t>
      </w:r>
      <w:r w:rsidR="005A5DA0" w:rsidRPr="001D4228">
        <w:rPr>
          <w:rFonts w:ascii="Times New Roman" w:hAnsi="Times New Roman" w:cs="Times New Roman"/>
          <w:b/>
          <w:bCs/>
          <w:color w:val="auto"/>
        </w:rPr>
        <w:t>A1-</w:t>
      </w:r>
      <w:r w:rsidR="001D4228">
        <w:rPr>
          <w:rFonts w:ascii="Times New Roman" w:hAnsi="Times New Roman" w:cs="Times New Roman"/>
          <w:b/>
          <w:bCs/>
          <w:color w:val="auto"/>
        </w:rPr>
        <w:t>11</w:t>
      </w:r>
      <w:r w:rsidRPr="008E76A1">
        <w:rPr>
          <w:rFonts w:ascii="Times New Roman" w:eastAsia="Times New Roman" w:hAnsi="Times New Roman" w:cs="Times New Roman"/>
          <w:color w:val="000000"/>
          <w:sz w:val="24"/>
          <w:szCs w:val="24"/>
        </w:rPr>
        <w:t xml:space="preserve">). Öğrencilerimizin staj sürecini daha etkili ve bilinçli bir şekilde yönetebilmeleri için, “Teslim Edilmesi gereken belgeler” adı altında tüm takip edilmesi gereken adımlar, belgelerin kime teslim edileceği ve formların nasıl doldurulacağı detaylı bir şekilde anlatılarak fakültemizin web sayfasında paylaşılmaktadır </w:t>
      </w:r>
      <w:r w:rsidRPr="00F309CC">
        <w:rPr>
          <w:rFonts w:ascii="Times New Roman" w:eastAsia="Times New Roman" w:hAnsi="Times New Roman" w:cs="Times New Roman"/>
          <w:b/>
          <w:bCs/>
          <w:color w:val="auto"/>
          <w:sz w:val="24"/>
          <w:szCs w:val="24"/>
        </w:rPr>
        <w:t>(</w:t>
      </w:r>
      <w:r w:rsidR="00F309CC" w:rsidRPr="00F309CC">
        <w:rPr>
          <w:rFonts w:ascii="Times New Roman" w:hAnsi="Times New Roman" w:cs="Times New Roman"/>
          <w:b/>
          <w:bCs/>
          <w:color w:val="auto"/>
        </w:rPr>
        <w:t>A1-12, A1-13</w:t>
      </w:r>
      <w:r w:rsidRPr="00F309CC">
        <w:rPr>
          <w:rFonts w:ascii="Times New Roman" w:eastAsia="Times New Roman" w:hAnsi="Times New Roman" w:cs="Times New Roman"/>
          <w:b/>
          <w:bCs/>
          <w:color w:val="auto"/>
          <w:sz w:val="24"/>
          <w:szCs w:val="24"/>
        </w:rPr>
        <w:t>)</w:t>
      </w:r>
      <w:r w:rsidRPr="008E76A1">
        <w:rPr>
          <w:rFonts w:ascii="Times New Roman" w:eastAsia="Times New Roman" w:hAnsi="Times New Roman" w:cs="Times New Roman"/>
          <w:color w:val="000000"/>
          <w:sz w:val="24"/>
          <w:szCs w:val="24"/>
        </w:rPr>
        <w:t xml:space="preserve">.  </w:t>
      </w:r>
    </w:p>
    <w:p w14:paraId="32FAEAF1" w14:textId="1573D7F0"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Staj sırasında öğrencilerimiz, yerinde (</w:t>
      </w:r>
      <w:r w:rsidRPr="008E76A1">
        <w:rPr>
          <w:rFonts w:ascii="Times New Roman" w:eastAsia="Times New Roman" w:hAnsi="Times New Roman" w:cs="Times New Roman"/>
          <w:b/>
          <w:color w:val="000000"/>
          <w:sz w:val="24"/>
          <w:szCs w:val="24"/>
        </w:rPr>
        <w:t>A1-</w:t>
      </w:r>
      <w:r w:rsidR="00610A05">
        <w:rPr>
          <w:rFonts w:ascii="Times New Roman" w:eastAsia="Times New Roman" w:hAnsi="Times New Roman" w:cs="Times New Roman"/>
          <w:b/>
          <w:color w:val="000000"/>
          <w:sz w:val="24"/>
          <w:szCs w:val="24"/>
        </w:rPr>
        <w:t>1</w:t>
      </w:r>
      <w:r w:rsidR="00DD5335" w:rsidRPr="008E76A1">
        <w:rPr>
          <w:rFonts w:ascii="Times New Roman" w:eastAsia="Times New Roman" w:hAnsi="Times New Roman" w:cs="Times New Roman"/>
          <w:b/>
          <w:color w:val="000000"/>
          <w:sz w:val="24"/>
          <w:szCs w:val="24"/>
        </w:rPr>
        <w:t>4</w:t>
      </w:r>
      <w:r w:rsidRPr="008E76A1">
        <w:rPr>
          <w:rFonts w:ascii="Times New Roman" w:eastAsia="Times New Roman" w:hAnsi="Times New Roman" w:cs="Times New Roman"/>
          <w:color w:val="000000"/>
          <w:sz w:val="24"/>
          <w:szCs w:val="24"/>
        </w:rPr>
        <w:t>) ya da telefonla denetlenir (</w:t>
      </w:r>
      <w:r w:rsidR="00110DE0" w:rsidRPr="008E76A1">
        <w:rPr>
          <w:rFonts w:ascii="Times New Roman" w:eastAsia="Times New Roman" w:hAnsi="Times New Roman" w:cs="Times New Roman"/>
          <w:b/>
          <w:bCs/>
          <w:color w:val="000000"/>
          <w:sz w:val="24"/>
          <w:szCs w:val="24"/>
        </w:rPr>
        <w:t>A1-</w:t>
      </w:r>
      <w:r w:rsidR="00610A05">
        <w:rPr>
          <w:rFonts w:ascii="Times New Roman" w:eastAsia="Times New Roman" w:hAnsi="Times New Roman" w:cs="Times New Roman"/>
          <w:b/>
          <w:bCs/>
          <w:color w:val="000000"/>
          <w:sz w:val="24"/>
          <w:szCs w:val="24"/>
        </w:rPr>
        <w:t>1</w:t>
      </w:r>
      <w:r w:rsidR="00110DE0" w:rsidRPr="008E76A1">
        <w:rPr>
          <w:rFonts w:ascii="Times New Roman" w:eastAsia="Times New Roman" w:hAnsi="Times New Roman" w:cs="Times New Roman"/>
          <w:b/>
          <w:bCs/>
          <w:color w:val="000000"/>
          <w:sz w:val="24"/>
          <w:szCs w:val="24"/>
        </w:rPr>
        <w:t>5</w:t>
      </w:r>
      <w:r w:rsidRPr="008E76A1">
        <w:rPr>
          <w:rFonts w:ascii="Times New Roman" w:eastAsia="Times New Roman" w:hAnsi="Times New Roman" w:cs="Times New Roman"/>
          <w:color w:val="000000"/>
          <w:sz w:val="24"/>
          <w:szCs w:val="24"/>
        </w:rPr>
        <w:t xml:space="preserve">). Bölüm staj koordinatörü tarafından yaptırılan denetimlerin %40’ında (yerinde ve/veya telefonla denetimde) öğrencinin, geçerli sayılan bir mazereti olmaksızın staj yerinde bulunmadığı ya da stajın, bölüm koordinatörü tarafından onay verilmeyen ya da bilgisi dışında bir yerde yapılmış olması durumunda staj geçersiz sayılmaktadır. Staj bitiminde, öğrencinin staj yaptığı kurumdaki amiri “staj” dosyasını doldurarak öğrenciyi değerlendirmektedir </w:t>
      </w:r>
      <w:r w:rsidRPr="008E76A1">
        <w:rPr>
          <w:rFonts w:ascii="Times New Roman" w:eastAsia="Times New Roman" w:hAnsi="Times New Roman" w:cs="Times New Roman"/>
          <w:b/>
          <w:color w:val="000000"/>
          <w:sz w:val="24"/>
          <w:szCs w:val="24"/>
        </w:rPr>
        <w:t>(</w:t>
      </w:r>
      <w:r w:rsidR="00DD55CB" w:rsidRPr="008E76A1">
        <w:rPr>
          <w:rFonts w:ascii="Times New Roman" w:eastAsia="Times New Roman" w:hAnsi="Times New Roman" w:cs="Times New Roman"/>
          <w:b/>
          <w:color w:val="000000"/>
          <w:sz w:val="24"/>
          <w:szCs w:val="24"/>
        </w:rPr>
        <w:t>A1-</w:t>
      </w:r>
      <w:r w:rsidR="00993F7A">
        <w:rPr>
          <w:rFonts w:ascii="Times New Roman" w:eastAsia="Times New Roman" w:hAnsi="Times New Roman" w:cs="Times New Roman"/>
          <w:b/>
          <w:color w:val="000000"/>
          <w:sz w:val="24"/>
          <w:szCs w:val="24"/>
        </w:rPr>
        <w:t>1</w:t>
      </w:r>
      <w:r w:rsidR="00DD55CB" w:rsidRPr="008E76A1">
        <w:rPr>
          <w:rFonts w:ascii="Times New Roman" w:eastAsia="Times New Roman" w:hAnsi="Times New Roman" w:cs="Times New Roman"/>
          <w:b/>
          <w:color w:val="000000"/>
          <w:sz w:val="24"/>
          <w:szCs w:val="24"/>
        </w:rPr>
        <w:t>6</w:t>
      </w:r>
      <w:r w:rsidRPr="008E76A1">
        <w:rPr>
          <w:rFonts w:ascii="Times New Roman" w:eastAsia="Times New Roman" w:hAnsi="Times New Roman" w:cs="Times New Roman"/>
          <w:b/>
          <w:color w:val="000000"/>
          <w:sz w:val="24"/>
          <w:szCs w:val="24"/>
        </w:rPr>
        <w:t>)</w:t>
      </w:r>
      <w:r w:rsidRPr="008E76A1">
        <w:rPr>
          <w:rFonts w:ascii="Times New Roman" w:eastAsia="Times New Roman" w:hAnsi="Times New Roman" w:cs="Times New Roman"/>
          <w:color w:val="000000"/>
          <w:sz w:val="24"/>
          <w:szCs w:val="24"/>
        </w:rPr>
        <w:t>. Aynı zamanda, öğrencimiz de staj yaptığı kurumu değerlendirdiği bir raporu fakülte internet sayfasında ilan edilen yazım kurallarına göre hazırlar. Doldurulan yaz staj dosyası ve öğrenci staj raporları, sonra öğrenci tarafından bölüm staj koordinatörüne teslim edilir. Teslim edilen rapor, staj koordinatörü tarafından değerlendirilerek, not girişleri yapılır. Staj değerlendirmelerinde; yerinde denetim ve/veya telefonla denetim formu bilgileri, staj dosyaları ve öğrencilerin staj raporları  birlikte ele alınır. Notlandırma “Başkent Üniversitesi Ön Lisans ve Lisans Eğitim-Öğretim ve Sınav Yönetmeliğine” göre yapılır</w:t>
      </w:r>
      <w:r w:rsidR="001C7D5B" w:rsidRPr="008E76A1">
        <w:rPr>
          <w:rFonts w:ascii="Times New Roman" w:eastAsia="Times New Roman" w:hAnsi="Times New Roman" w:cs="Times New Roman"/>
          <w:color w:val="000000"/>
          <w:sz w:val="24"/>
          <w:szCs w:val="24"/>
        </w:rPr>
        <w:t xml:space="preserve"> ve değerlendirme ağırlıkları, bölüm staj koordinatörü tarafından belirlenir</w:t>
      </w:r>
      <w:r w:rsidR="00325F76">
        <w:rPr>
          <w:rFonts w:ascii="Times New Roman" w:eastAsia="Times New Roman" w:hAnsi="Times New Roman" w:cs="Times New Roman"/>
          <w:color w:val="000000"/>
          <w:sz w:val="24"/>
          <w:szCs w:val="24"/>
        </w:rPr>
        <w:t xml:space="preserve"> </w:t>
      </w:r>
      <w:r w:rsidR="00325F76" w:rsidRPr="00325F76">
        <w:rPr>
          <w:rFonts w:ascii="Times New Roman" w:eastAsia="Times New Roman" w:hAnsi="Times New Roman" w:cs="Times New Roman"/>
          <w:b/>
          <w:bCs/>
          <w:color w:val="000000"/>
          <w:sz w:val="24"/>
          <w:szCs w:val="24"/>
        </w:rPr>
        <w:t>(A1-17)</w:t>
      </w:r>
      <w:r w:rsidR="001C7D5B" w:rsidRPr="00325F76">
        <w:rPr>
          <w:rFonts w:ascii="Times New Roman" w:eastAsia="Times New Roman" w:hAnsi="Times New Roman" w:cs="Times New Roman"/>
          <w:b/>
          <w:bCs/>
          <w:color w:val="000000"/>
          <w:sz w:val="24"/>
          <w:szCs w:val="24"/>
        </w:rPr>
        <w:t>.</w:t>
      </w:r>
      <w:r w:rsidRPr="008E76A1">
        <w:rPr>
          <w:rFonts w:ascii="Times New Roman" w:eastAsia="Times New Roman" w:hAnsi="Times New Roman" w:cs="Times New Roman"/>
          <w:color w:val="000000"/>
          <w:sz w:val="24"/>
          <w:szCs w:val="24"/>
        </w:rPr>
        <w:t xml:space="preserve"> </w:t>
      </w:r>
    </w:p>
    <w:p w14:paraId="5B6D2280" w14:textId="6B68671B"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Kalite Güvence Sisteminin ayrılmaz bir parçası olarak benimsenen hesap verebilirlik ve şeffaflık ilkesi çerçevesinde, bölümümüz topluma karşı sorumluluğunun gereği olarak eğitim-öğretim, araştırma-geliştirme faaliyetlerini de içerecek şekilde tüm faaliyetleri ile ilgili güncel duyurular, haberler ve etkinlikleri aşağıda verilen sosyal medya hesabından (Instagram) paylaşmakta</w:t>
      </w:r>
      <w:r w:rsidR="00EB2139" w:rsidRPr="008E76A1">
        <w:rPr>
          <w:rFonts w:ascii="Times New Roman" w:eastAsia="Times New Roman" w:hAnsi="Times New Roman" w:cs="Times New Roman"/>
          <w:color w:val="000000"/>
          <w:sz w:val="24"/>
          <w:szCs w:val="24"/>
        </w:rPr>
        <w:t xml:space="preserve"> (</w:t>
      </w:r>
      <w:hyperlink r:id="rId11" w:history="1">
        <w:r w:rsidR="00EB2139" w:rsidRPr="008E76A1">
          <w:rPr>
            <w:rStyle w:val="Kpr"/>
            <w:rFonts w:ascii="Times New Roman" w:eastAsia="Times New Roman" w:hAnsi="Times New Roman" w:cs="Times New Roman"/>
            <w:sz w:val="24"/>
            <w:szCs w:val="24"/>
          </w:rPr>
          <w:t>Bağlantı linki</w:t>
        </w:r>
      </w:hyperlink>
      <w:r w:rsidR="00EB2139" w:rsidRPr="008E76A1">
        <w:rPr>
          <w:rFonts w:ascii="Times New Roman" w:eastAsia="Times New Roman" w:hAnsi="Times New Roman" w:cs="Times New Roman"/>
          <w:color w:val="000000"/>
          <w:sz w:val="24"/>
          <w:szCs w:val="24"/>
        </w:rPr>
        <w:t>)</w:t>
      </w:r>
      <w:r w:rsidRPr="008E76A1">
        <w:rPr>
          <w:rFonts w:ascii="Times New Roman" w:eastAsia="Times New Roman" w:hAnsi="Times New Roman" w:cs="Times New Roman"/>
          <w:color w:val="000000"/>
          <w:sz w:val="24"/>
          <w:szCs w:val="24"/>
        </w:rPr>
        <w:t>,</w:t>
      </w:r>
      <w:r w:rsidR="00EB2139"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yönetim ve işleyiş ile ilgili tüm süreçleri ise </w:t>
      </w:r>
      <w:r w:rsidR="00EB2139" w:rsidRPr="008E76A1">
        <w:rPr>
          <w:rFonts w:ascii="Times New Roman" w:eastAsia="Times New Roman" w:hAnsi="Times New Roman" w:cs="Times New Roman"/>
          <w:color w:val="000000"/>
          <w:sz w:val="24"/>
          <w:szCs w:val="24"/>
        </w:rPr>
        <w:t xml:space="preserve">şu </w:t>
      </w:r>
      <w:hyperlink r:id="rId12" w:history="1">
        <w:r w:rsidRPr="008E76A1">
          <w:rPr>
            <w:rStyle w:val="Kpr"/>
            <w:rFonts w:ascii="Times New Roman" w:eastAsia="Times New Roman" w:hAnsi="Times New Roman" w:cs="Times New Roman"/>
            <w:sz w:val="24"/>
            <w:szCs w:val="24"/>
          </w:rPr>
          <w:t>bağlantıdan</w:t>
        </w:r>
      </w:hyperlink>
      <w:r w:rsidRPr="008E76A1">
        <w:rPr>
          <w:rFonts w:ascii="Times New Roman" w:eastAsia="Times New Roman" w:hAnsi="Times New Roman" w:cs="Times New Roman"/>
          <w:color w:val="000000"/>
          <w:sz w:val="24"/>
          <w:szCs w:val="24"/>
        </w:rPr>
        <w:t xml:space="preserve"> ilan etmektedir:</w:t>
      </w:r>
    </w:p>
    <w:p w14:paraId="7373AA35" w14:textId="0791F2D0"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Yönetimle ilgili eğitim programının üst yöneticisinin kurum performansına sağladığı katkılara ilişkin kanıtlar şu şekilde ifade edilmiştir: Eğitim programının üst yöneticileri, öğretim elemanlarının bilimsel toplantılara, yurt içi/yurt dışı araştırmalara katılımlarını </w:t>
      </w:r>
      <w:r w:rsidRPr="008E76A1">
        <w:rPr>
          <w:rFonts w:ascii="Times New Roman" w:eastAsia="Times New Roman" w:hAnsi="Times New Roman" w:cs="Times New Roman"/>
          <w:color w:val="000000"/>
          <w:sz w:val="24"/>
          <w:szCs w:val="24"/>
        </w:rPr>
        <w:lastRenderedPageBreak/>
        <w:t>desteklemektedir. Özelikle araştırma görevlilerinin ve öğretim görevlilerinin yapılan çalışmalarda yer almaları öncelikli olarak sağlanmaktadır. Aynı zamanda “Akademik Veri Sistemi (AVES)” ile elde edilen sonuçlar takip edilerek bölüm öğretim elemanları tarafından değerlendirilmektedir. Bu sonuçlar dikkate alınarak eğitimin niteliği ve akademik performansın artırılmasına yönelik planlamalar yapılmaktadır. Eğitim programının üst yöneticileri bunlara ek olarak dış paydaşların görüşlerini alarak öneriler doğrultusunda bölüm öğretim elemanları ile birlikte programda iyileştirme çalışmaları yapmaktadırlar. Bu şekilde, bölüm yöneticilerinin öğretim elemanları ile birlikte katılımcı yönetim anlayışını benimsediği görülmektedir.</w:t>
      </w:r>
    </w:p>
    <w:p w14:paraId="3755BBC6" w14:textId="77777777" w:rsidR="000B2837" w:rsidRPr="008E76A1" w:rsidRDefault="00B12574">
      <w:pPr>
        <w:rPr>
          <w:rFonts w:ascii="Times New Roman" w:eastAsia="Times New Roman" w:hAnsi="Times New Roman" w:cs="Times New Roman"/>
          <w:b/>
          <w:i/>
          <w:color w:val="FF0000"/>
          <w:sz w:val="24"/>
          <w:szCs w:val="24"/>
          <w:u w:val="single"/>
        </w:rPr>
      </w:pPr>
      <w:r w:rsidRPr="008E76A1">
        <w:rPr>
          <w:rFonts w:ascii="Times New Roman" w:eastAsia="Times New Roman" w:hAnsi="Times New Roman" w:cs="Times New Roman"/>
          <w:b/>
          <w:i/>
          <w:color w:val="FF0000"/>
          <w:sz w:val="24"/>
          <w:szCs w:val="24"/>
          <w:u w:val="single"/>
        </w:rPr>
        <w:t>Kanıtlar:</w:t>
      </w:r>
    </w:p>
    <w:p w14:paraId="723B0506" w14:textId="67E6B6C2" w:rsidR="00BC6309"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13" w:history="1">
        <w:r w:rsidR="00BC6309" w:rsidRPr="00AE42BF">
          <w:rPr>
            <w:rStyle w:val="Kpr"/>
            <w:rFonts w:ascii="Times New Roman" w:eastAsia="Times New Roman" w:hAnsi="Times New Roman" w:cs="Times New Roman"/>
            <w:sz w:val="24"/>
            <w:szCs w:val="24"/>
          </w:rPr>
          <w:t>A1-1_örgüt_şeması</w:t>
        </w:r>
      </w:hyperlink>
    </w:p>
    <w:p w14:paraId="6F1172F8" w14:textId="7DA7891B" w:rsidR="000B2837"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14" w:history="1">
        <w:r w:rsidR="00977345" w:rsidRPr="00AE42BF">
          <w:rPr>
            <w:rStyle w:val="Kpr"/>
            <w:rFonts w:ascii="Times New Roman" w:eastAsia="Times New Roman" w:hAnsi="Times New Roman" w:cs="Times New Roman"/>
            <w:sz w:val="24"/>
            <w:szCs w:val="24"/>
          </w:rPr>
          <w:t>A1-</w:t>
        </w:r>
        <w:r w:rsidR="009730A5" w:rsidRPr="00AE42BF">
          <w:rPr>
            <w:rStyle w:val="Kpr"/>
            <w:rFonts w:ascii="Times New Roman" w:eastAsia="Times New Roman" w:hAnsi="Times New Roman" w:cs="Times New Roman"/>
            <w:sz w:val="24"/>
            <w:szCs w:val="24"/>
          </w:rPr>
          <w:t>2</w:t>
        </w:r>
        <w:r w:rsidR="00977345" w:rsidRPr="00AE42BF">
          <w:rPr>
            <w:rStyle w:val="Kpr"/>
            <w:rFonts w:ascii="Times New Roman" w:eastAsia="Times New Roman" w:hAnsi="Times New Roman" w:cs="Times New Roman"/>
            <w:sz w:val="24"/>
            <w:szCs w:val="24"/>
          </w:rPr>
          <w:t>_idari_görevler</w:t>
        </w:r>
      </w:hyperlink>
    </w:p>
    <w:p w14:paraId="73D2CFCF" w14:textId="52D8DA04" w:rsidR="009730A5" w:rsidRPr="008E76A1"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15" w:history="1">
        <w:r w:rsidR="009730A5" w:rsidRPr="00AE42BF">
          <w:rPr>
            <w:rStyle w:val="Kpr"/>
            <w:rFonts w:ascii="Times New Roman" w:eastAsia="Times New Roman" w:hAnsi="Times New Roman" w:cs="Times New Roman"/>
            <w:sz w:val="24"/>
            <w:szCs w:val="24"/>
          </w:rPr>
          <w:t>A1-3_görev_tanımları</w:t>
        </w:r>
      </w:hyperlink>
    </w:p>
    <w:p w14:paraId="0B747E58" w14:textId="714BEE7C" w:rsidR="000B2837" w:rsidRPr="008E76A1"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16" w:history="1">
        <w:r w:rsidR="00B12574" w:rsidRPr="00491C40">
          <w:rPr>
            <w:rStyle w:val="Kpr"/>
            <w:rFonts w:ascii="Times New Roman" w:eastAsia="Times New Roman" w:hAnsi="Times New Roman" w:cs="Times New Roman"/>
            <w:sz w:val="24"/>
            <w:szCs w:val="24"/>
          </w:rPr>
          <w:t>A1-</w:t>
        </w:r>
        <w:r w:rsidR="002153FF" w:rsidRPr="00491C40">
          <w:rPr>
            <w:rStyle w:val="Kpr"/>
            <w:rFonts w:ascii="Times New Roman" w:eastAsia="Times New Roman" w:hAnsi="Times New Roman" w:cs="Times New Roman"/>
            <w:sz w:val="24"/>
            <w:szCs w:val="24"/>
          </w:rPr>
          <w:t>4</w:t>
        </w:r>
        <w:r w:rsidR="004546DF" w:rsidRPr="00491C40">
          <w:rPr>
            <w:rStyle w:val="Kpr"/>
            <w:rFonts w:ascii="Times New Roman" w:eastAsia="Times New Roman" w:hAnsi="Times New Roman" w:cs="Times New Roman"/>
            <w:sz w:val="24"/>
            <w:szCs w:val="24"/>
          </w:rPr>
          <w:t>_ders_değerlendirme_ anketi_1</w:t>
        </w:r>
      </w:hyperlink>
    </w:p>
    <w:p w14:paraId="58694C4C" w14:textId="37F2AB1E" w:rsidR="004546DF"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17" w:history="1">
        <w:r w:rsidR="004546DF" w:rsidRPr="00491C40">
          <w:rPr>
            <w:rStyle w:val="Kpr"/>
            <w:rFonts w:ascii="Times New Roman" w:eastAsia="Times New Roman" w:hAnsi="Times New Roman" w:cs="Times New Roman"/>
            <w:sz w:val="24"/>
            <w:szCs w:val="24"/>
          </w:rPr>
          <w:t>A1-</w:t>
        </w:r>
        <w:r w:rsidR="002153FF" w:rsidRPr="00491C40">
          <w:rPr>
            <w:rStyle w:val="Kpr"/>
            <w:rFonts w:ascii="Times New Roman" w:eastAsia="Times New Roman" w:hAnsi="Times New Roman" w:cs="Times New Roman"/>
            <w:sz w:val="24"/>
            <w:szCs w:val="24"/>
          </w:rPr>
          <w:t>5</w:t>
        </w:r>
        <w:r w:rsidR="004546DF" w:rsidRPr="00491C40">
          <w:rPr>
            <w:rStyle w:val="Kpr"/>
            <w:rFonts w:ascii="Times New Roman" w:eastAsia="Times New Roman" w:hAnsi="Times New Roman" w:cs="Times New Roman"/>
            <w:sz w:val="24"/>
            <w:szCs w:val="24"/>
          </w:rPr>
          <w:t>_ders_değerlendirme_ anketi_2</w:t>
        </w:r>
      </w:hyperlink>
    </w:p>
    <w:p w14:paraId="22C09701" w14:textId="481230B1" w:rsidR="001F65A6"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18" w:history="1">
        <w:r w:rsidR="001F65A6" w:rsidRPr="00491C40">
          <w:rPr>
            <w:rStyle w:val="Kpr"/>
            <w:rFonts w:ascii="Times New Roman" w:eastAsia="Times New Roman" w:hAnsi="Times New Roman" w:cs="Times New Roman"/>
            <w:sz w:val="24"/>
            <w:szCs w:val="24"/>
          </w:rPr>
          <w:t>A1-6_staj_proces_işakış_planı</w:t>
        </w:r>
      </w:hyperlink>
    </w:p>
    <w:p w14:paraId="72ED147E" w14:textId="3DB11845" w:rsidR="001D4228"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19" w:history="1">
        <w:r w:rsidR="001D4228" w:rsidRPr="001A1CD4">
          <w:rPr>
            <w:rStyle w:val="Kpr"/>
            <w:rFonts w:ascii="Times New Roman" w:eastAsia="Times New Roman" w:hAnsi="Times New Roman" w:cs="Times New Roman"/>
            <w:sz w:val="24"/>
            <w:szCs w:val="24"/>
          </w:rPr>
          <w:t>A1-7_işbaşında_eğitim_proces_işakış_planı</w:t>
        </w:r>
      </w:hyperlink>
    </w:p>
    <w:p w14:paraId="5EE098E6" w14:textId="72C8A3E5" w:rsidR="0076465F"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0" w:history="1">
        <w:r w:rsidR="0076465F" w:rsidRPr="001A1CD4">
          <w:rPr>
            <w:rStyle w:val="Kpr"/>
            <w:rFonts w:ascii="Times New Roman" w:eastAsia="Times New Roman" w:hAnsi="Times New Roman" w:cs="Times New Roman"/>
            <w:sz w:val="24"/>
            <w:szCs w:val="24"/>
          </w:rPr>
          <w:t>A1-</w:t>
        </w:r>
        <w:r w:rsidR="001D4228" w:rsidRPr="001A1CD4">
          <w:rPr>
            <w:rStyle w:val="Kpr"/>
            <w:rFonts w:ascii="Times New Roman" w:eastAsia="Times New Roman" w:hAnsi="Times New Roman" w:cs="Times New Roman"/>
            <w:sz w:val="24"/>
            <w:szCs w:val="24"/>
          </w:rPr>
          <w:t>8</w:t>
        </w:r>
        <w:r w:rsidR="0076465F" w:rsidRPr="001A1CD4">
          <w:rPr>
            <w:rStyle w:val="Kpr"/>
            <w:rFonts w:ascii="Times New Roman" w:eastAsia="Times New Roman" w:hAnsi="Times New Roman" w:cs="Times New Roman"/>
            <w:sz w:val="24"/>
            <w:szCs w:val="24"/>
          </w:rPr>
          <w:t>_zorunlu_yazstajı_önemli_noktalar_ şeması</w:t>
        </w:r>
      </w:hyperlink>
    </w:p>
    <w:p w14:paraId="2209CFCC" w14:textId="60E8ECBB" w:rsidR="005A5DA0"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1" w:history="1">
        <w:r w:rsidR="005A5DA0" w:rsidRPr="001A1CD4">
          <w:rPr>
            <w:rStyle w:val="Kpr"/>
            <w:rFonts w:ascii="Times New Roman" w:eastAsia="Times New Roman" w:hAnsi="Times New Roman" w:cs="Times New Roman"/>
            <w:sz w:val="24"/>
            <w:szCs w:val="24"/>
          </w:rPr>
          <w:t>A1-</w:t>
        </w:r>
        <w:r w:rsidR="001D4228" w:rsidRPr="001A1CD4">
          <w:rPr>
            <w:rStyle w:val="Kpr"/>
            <w:rFonts w:ascii="Times New Roman" w:eastAsia="Times New Roman" w:hAnsi="Times New Roman" w:cs="Times New Roman"/>
            <w:sz w:val="24"/>
            <w:szCs w:val="24"/>
          </w:rPr>
          <w:t>9</w:t>
        </w:r>
        <w:r w:rsidR="005A5DA0" w:rsidRPr="001A1CD4">
          <w:rPr>
            <w:rStyle w:val="Kpr"/>
            <w:rFonts w:ascii="Times New Roman" w:eastAsia="Times New Roman" w:hAnsi="Times New Roman" w:cs="Times New Roman"/>
            <w:sz w:val="24"/>
            <w:szCs w:val="24"/>
          </w:rPr>
          <w:t>_zorunlu_yazstajı_bilgilendirme_metni</w:t>
        </w:r>
      </w:hyperlink>
    </w:p>
    <w:p w14:paraId="05C52AD9" w14:textId="2C033927" w:rsidR="001D4228"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2" w:history="1">
        <w:r w:rsidR="001D4228" w:rsidRPr="001A1CD4">
          <w:rPr>
            <w:rStyle w:val="Kpr"/>
            <w:rFonts w:ascii="Times New Roman" w:eastAsia="Times New Roman" w:hAnsi="Times New Roman" w:cs="Times New Roman"/>
            <w:sz w:val="24"/>
            <w:szCs w:val="24"/>
          </w:rPr>
          <w:t>A1-10_işbaşında_staj_bilgilendirme_metni</w:t>
        </w:r>
      </w:hyperlink>
    </w:p>
    <w:p w14:paraId="3924C2B8" w14:textId="110E689D" w:rsidR="005A5DA0"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3" w:history="1">
        <w:r w:rsidR="005A5DA0" w:rsidRPr="00126B85">
          <w:rPr>
            <w:rStyle w:val="Kpr"/>
            <w:rFonts w:ascii="Times New Roman" w:eastAsia="Times New Roman" w:hAnsi="Times New Roman" w:cs="Times New Roman"/>
            <w:sz w:val="24"/>
            <w:szCs w:val="24"/>
          </w:rPr>
          <w:t>A1-</w:t>
        </w:r>
        <w:r w:rsidR="001D4228" w:rsidRPr="00126B85">
          <w:rPr>
            <w:rStyle w:val="Kpr"/>
            <w:rFonts w:ascii="Times New Roman" w:eastAsia="Times New Roman" w:hAnsi="Times New Roman" w:cs="Times New Roman"/>
            <w:sz w:val="24"/>
            <w:szCs w:val="24"/>
          </w:rPr>
          <w:t>11</w:t>
        </w:r>
        <w:r w:rsidR="005A5DA0" w:rsidRPr="00126B85">
          <w:rPr>
            <w:rStyle w:val="Kpr"/>
            <w:rFonts w:ascii="Times New Roman" w:eastAsia="Times New Roman" w:hAnsi="Times New Roman" w:cs="Times New Roman"/>
            <w:sz w:val="24"/>
            <w:szCs w:val="24"/>
          </w:rPr>
          <w:t>_staj_yonerge</w:t>
        </w:r>
      </w:hyperlink>
    </w:p>
    <w:p w14:paraId="7F209EEE" w14:textId="7DAF2181" w:rsidR="00127483"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4" w:history="1">
        <w:r w:rsidR="00127483" w:rsidRPr="00126B85">
          <w:rPr>
            <w:rStyle w:val="Kpr"/>
            <w:rFonts w:ascii="Times New Roman" w:eastAsia="Times New Roman" w:hAnsi="Times New Roman" w:cs="Times New Roman"/>
            <w:sz w:val="24"/>
            <w:szCs w:val="24"/>
          </w:rPr>
          <w:t>A1-12_staj_gerekli_evraklar</w:t>
        </w:r>
      </w:hyperlink>
    </w:p>
    <w:p w14:paraId="33BCBD3A" w14:textId="417285E5" w:rsidR="00127483" w:rsidRPr="008E76A1"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5" w:history="1">
        <w:r w:rsidR="00127483" w:rsidRPr="00126B85">
          <w:rPr>
            <w:rStyle w:val="Kpr"/>
            <w:rFonts w:ascii="Times New Roman" w:eastAsia="Times New Roman" w:hAnsi="Times New Roman" w:cs="Times New Roman"/>
            <w:sz w:val="24"/>
            <w:szCs w:val="24"/>
          </w:rPr>
          <w:t>A1-13_staj_başlangıç_belgeleri</w:t>
        </w:r>
      </w:hyperlink>
    </w:p>
    <w:p w14:paraId="651B1EA4" w14:textId="3A4C3289" w:rsidR="00A86A63" w:rsidRPr="008E76A1"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6" w:history="1">
        <w:r w:rsidR="00A86A63" w:rsidRPr="00735963">
          <w:rPr>
            <w:rStyle w:val="Kpr"/>
            <w:rFonts w:ascii="Times New Roman" w:eastAsia="Times New Roman" w:hAnsi="Times New Roman" w:cs="Times New Roman"/>
            <w:sz w:val="24"/>
            <w:szCs w:val="24"/>
          </w:rPr>
          <w:t>A1-</w:t>
        </w:r>
        <w:r w:rsidR="00993F7A" w:rsidRPr="00735963">
          <w:rPr>
            <w:rStyle w:val="Kpr"/>
            <w:rFonts w:ascii="Times New Roman" w:eastAsia="Times New Roman" w:hAnsi="Times New Roman" w:cs="Times New Roman"/>
            <w:sz w:val="24"/>
            <w:szCs w:val="24"/>
          </w:rPr>
          <w:t>1</w:t>
        </w:r>
        <w:r w:rsidR="00A86A63" w:rsidRPr="00735963">
          <w:rPr>
            <w:rStyle w:val="Kpr"/>
            <w:rFonts w:ascii="Times New Roman" w:eastAsia="Times New Roman" w:hAnsi="Times New Roman" w:cs="Times New Roman"/>
            <w:sz w:val="24"/>
            <w:szCs w:val="24"/>
          </w:rPr>
          <w:t>4_yerinde_denetim_rapor_örneği</w:t>
        </w:r>
      </w:hyperlink>
    </w:p>
    <w:p w14:paraId="237C617B" w14:textId="7C5AAACA" w:rsidR="000B2837" w:rsidRPr="008E76A1"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7" w:history="1">
        <w:r w:rsidR="00B12574" w:rsidRPr="00735963">
          <w:rPr>
            <w:rStyle w:val="Kpr"/>
            <w:rFonts w:ascii="Times New Roman" w:eastAsia="Times New Roman" w:hAnsi="Times New Roman" w:cs="Times New Roman"/>
            <w:sz w:val="24"/>
            <w:szCs w:val="24"/>
          </w:rPr>
          <w:t>A1-</w:t>
        </w:r>
        <w:r w:rsidR="00993F7A" w:rsidRPr="00735963">
          <w:rPr>
            <w:rStyle w:val="Kpr"/>
            <w:rFonts w:ascii="Times New Roman" w:eastAsia="Times New Roman" w:hAnsi="Times New Roman" w:cs="Times New Roman"/>
            <w:sz w:val="24"/>
            <w:szCs w:val="24"/>
          </w:rPr>
          <w:t>1</w:t>
        </w:r>
        <w:r w:rsidR="00A86A63" w:rsidRPr="00735963">
          <w:rPr>
            <w:rStyle w:val="Kpr"/>
            <w:rFonts w:ascii="Times New Roman" w:eastAsia="Times New Roman" w:hAnsi="Times New Roman" w:cs="Times New Roman"/>
            <w:sz w:val="24"/>
            <w:szCs w:val="24"/>
          </w:rPr>
          <w:t>5_telefonla_denetim_rapor_örneği</w:t>
        </w:r>
      </w:hyperlink>
    </w:p>
    <w:p w14:paraId="75B47F4D" w14:textId="634A02F6" w:rsidR="000B2837" w:rsidRPr="008E76A1"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8" w:history="1">
        <w:r w:rsidR="00B12574" w:rsidRPr="00735963">
          <w:rPr>
            <w:rStyle w:val="Kpr"/>
            <w:rFonts w:ascii="Times New Roman" w:eastAsia="Times New Roman" w:hAnsi="Times New Roman" w:cs="Times New Roman"/>
            <w:sz w:val="24"/>
            <w:szCs w:val="24"/>
          </w:rPr>
          <w:t>A1-</w:t>
        </w:r>
        <w:r w:rsidR="00993F7A" w:rsidRPr="00735963">
          <w:rPr>
            <w:rStyle w:val="Kpr"/>
            <w:rFonts w:ascii="Times New Roman" w:eastAsia="Times New Roman" w:hAnsi="Times New Roman" w:cs="Times New Roman"/>
            <w:sz w:val="24"/>
            <w:szCs w:val="24"/>
          </w:rPr>
          <w:t>1</w:t>
        </w:r>
        <w:r w:rsidR="00FC10E0" w:rsidRPr="00735963">
          <w:rPr>
            <w:rStyle w:val="Kpr"/>
            <w:rFonts w:ascii="Times New Roman" w:eastAsia="Times New Roman" w:hAnsi="Times New Roman" w:cs="Times New Roman"/>
            <w:sz w:val="24"/>
            <w:szCs w:val="24"/>
          </w:rPr>
          <w:t>6_staj_rapor_örne</w:t>
        </w:r>
        <w:r w:rsidR="00477B8F" w:rsidRPr="00735963">
          <w:rPr>
            <w:rStyle w:val="Kpr"/>
            <w:rFonts w:ascii="Times New Roman" w:eastAsia="Times New Roman" w:hAnsi="Times New Roman" w:cs="Times New Roman"/>
            <w:sz w:val="24"/>
            <w:szCs w:val="24"/>
          </w:rPr>
          <w:t>ği</w:t>
        </w:r>
      </w:hyperlink>
    </w:p>
    <w:p w14:paraId="034AFC3D" w14:textId="6099836A" w:rsidR="000B2837" w:rsidRPr="008E76A1" w:rsidRDefault="00423642" w:rsidP="00423642">
      <w:pPr>
        <w:pStyle w:val="ListeParagraf"/>
        <w:numPr>
          <w:ilvl w:val="0"/>
          <w:numId w:val="22"/>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29" w:history="1">
        <w:r w:rsidR="00B12574" w:rsidRPr="00735963">
          <w:rPr>
            <w:rStyle w:val="Kpr"/>
            <w:rFonts w:ascii="Times New Roman" w:eastAsia="Times New Roman" w:hAnsi="Times New Roman" w:cs="Times New Roman"/>
            <w:sz w:val="24"/>
            <w:szCs w:val="24"/>
          </w:rPr>
          <w:t>A1-</w:t>
        </w:r>
        <w:r w:rsidR="00325F76" w:rsidRPr="00735963">
          <w:rPr>
            <w:rStyle w:val="Kpr"/>
            <w:rFonts w:ascii="Times New Roman" w:eastAsia="Times New Roman" w:hAnsi="Times New Roman" w:cs="Times New Roman"/>
            <w:sz w:val="24"/>
            <w:szCs w:val="24"/>
          </w:rPr>
          <w:t>1</w:t>
        </w:r>
        <w:r w:rsidR="00CF69DC" w:rsidRPr="00735963">
          <w:rPr>
            <w:rStyle w:val="Kpr"/>
            <w:rFonts w:ascii="Times New Roman" w:eastAsia="Times New Roman" w:hAnsi="Times New Roman" w:cs="Times New Roman"/>
            <w:sz w:val="24"/>
            <w:szCs w:val="24"/>
          </w:rPr>
          <w:t>7_staj_notları_örneği</w:t>
        </w:r>
      </w:hyperlink>
    </w:p>
    <w:p w14:paraId="6EBB6642" w14:textId="77777777" w:rsidR="000B2837" w:rsidRPr="008E76A1" w:rsidRDefault="000B2837">
      <w:pPr>
        <w:pBdr>
          <w:top w:val="nil"/>
          <w:left w:val="nil"/>
          <w:bottom w:val="nil"/>
          <w:right w:val="nil"/>
          <w:between w:val="nil"/>
        </w:pBdr>
        <w:spacing w:before="0" w:after="0"/>
        <w:ind w:left="720"/>
        <w:rPr>
          <w:rFonts w:ascii="Times New Roman" w:eastAsia="Times New Roman" w:hAnsi="Times New Roman" w:cs="Times New Roman"/>
          <w:color w:val="000000"/>
          <w:sz w:val="24"/>
          <w:szCs w:val="24"/>
        </w:rPr>
      </w:pPr>
    </w:p>
    <w:p w14:paraId="264ED15D" w14:textId="77777777" w:rsidR="000B2837" w:rsidRPr="008E76A1" w:rsidRDefault="00B12574">
      <w:pPr>
        <w:rPr>
          <w:rFonts w:ascii="Times New Roman" w:eastAsia="Times New Roman" w:hAnsi="Times New Roman" w:cs="Times New Roman"/>
          <w:b/>
          <w:i/>
          <w:color w:val="425EA9"/>
          <w:sz w:val="24"/>
          <w:szCs w:val="24"/>
          <w:u w:val="single"/>
        </w:rPr>
      </w:pPr>
      <w:r w:rsidRPr="008E76A1">
        <w:rPr>
          <w:rFonts w:ascii="Times New Roman" w:eastAsia="Times New Roman" w:hAnsi="Times New Roman" w:cs="Times New Roman"/>
          <w:b/>
          <w:i/>
          <w:color w:val="425EA9"/>
          <w:sz w:val="24"/>
          <w:szCs w:val="24"/>
          <w:u w:val="single"/>
        </w:rPr>
        <w:t>A.2. Misyon Ve Stratejik Amaçlar</w:t>
      </w:r>
    </w:p>
    <w:p w14:paraId="38C2B008"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Başkent Üniversitesinin değerleri ışığında, </w:t>
      </w:r>
    </w:p>
    <w:p w14:paraId="1FE7F52E"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color w:val="000000"/>
          <w:sz w:val="24"/>
          <w:szCs w:val="24"/>
          <w:u w:val="single"/>
        </w:rPr>
        <w:t>Ticari Bilimler Fakültesi’nin Misyonu</w:t>
      </w:r>
      <w:r w:rsidRPr="008E76A1">
        <w:rPr>
          <w:rFonts w:ascii="Times New Roman" w:eastAsia="Times New Roman" w:hAnsi="Times New Roman" w:cs="Times New Roman"/>
          <w:color w:val="000000"/>
          <w:sz w:val="24"/>
          <w:szCs w:val="24"/>
          <w:u w:val="single"/>
        </w:rPr>
        <w:t>;</w:t>
      </w:r>
      <w:r w:rsidRPr="008E76A1">
        <w:rPr>
          <w:rFonts w:ascii="Times New Roman" w:eastAsia="Times New Roman" w:hAnsi="Times New Roman" w:cs="Times New Roman"/>
          <w:color w:val="000000"/>
          <w:sz w:val="24"/>
          <w:szCs w:val="24"/>
        </w:rPr>
        <w:t xml:space="preserve"> İyi iletişim kurabilen, uyumlu, paylaşımcı, teknolojiyi etkin kullanabilen, araştırıcı, çözüm üreten, ülke ve dünya gerçeklerine duyarlı, sorgulayan, ulusal ve uluslararası yeniliklere ve iş birliklerine açık, mesleğin gerektirdiği bilgi donanımına ve uygulama becerisine sahip, bilimin nesnelliğini benimseyen, toplumunun hayat kalitesine, teknolojik, sosyo-ekonomik ve kültürel düzeyinin yükseltilmesine katkıda bulunan bölüm mezunları yetiştirmektir. </w:t>
      </w:r>
    </w:p>
    <w:p w14:paraId="20B5AA1F"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color w:val="000000"/>
          <w:sz w:val="24"/>
          <w:szCs w:val="24"/>
          <w:u w:val="single"/>
        </w:rPr>
        <w:t>Ticari Bilimler Fakültesi’nin Vizyonu;</w:t>
      </w:r>
      <w:r w:rsidRPr="008E76A1">
        <w:rPr>
          <w:rFonts w:ascii="Times New Roman" w:eastAsia="Times New Roman" w:hAnsi="Times New Roman" w:cs="Times New Roman"/>
          <w:color w:val="000000"/>
          <w:sz w:val="24"/>
          <w:szCs w:val="24"/>
        </w:rPr>
        <w:t xml:space="preserve"> misyonumuz doğrultusunda, nitelikli bilim insanlarınca gerçekleştirilen eğitim-araştırma çalışmaları aracılığıyla bilimsel üretim yapma ve yaymada ulusal ve uluslararası ortamda ön sıralarda yer almaktır. </w:t>
      </w:r>
    </w:p>
    <w:p w14:paraId="744C3AE1" w14:textId="367FD38E"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color w:val="000000"/>
          <w:sz w:val="24"/>
          <w:szCs w:val="24"/>
          <w:u w:val="single"/>
        </w:rPr>
        <w:lastRenderedPageBreak/>
        <w:t>Değerlerimiz;</w:t>
      </w:r>
      <w:r w:rsidRPr="008E76A1">
        <w:rPr>
          <w:rFonts w:ascii="Times New Roman" w:eastAsia="Times New Roman" w:hAnsi="Times New Roman" w:cs="Times New Roman"/>
          <w:b/>
          <w:color w:val="000000"/>
          <w:sz w:val="24"/>
          <w:szCs w:val="24"/>
        </w:rPr>
        <w:t xml:space="preserve"> </w:t>
      </w:r>
      <w:r w:rsidRPr="008E76A1">
        <w:rPr>
          <w:rFonts w:ascii="Times New Roman" w:eastAsia="Times New Roman" w:hAnsi="Times New Roman" w:cs="Times New Roman"/>
          <w:color w:val="000000"/>
          <w:sz w:val="24"/>
          <w:szCs w:val="24"/>
        </w:rPr>
        <w:t xml:space="preserve">Bilimsellik, Paylaşımcılık, Hesap Verebilirlik, Şeffaflık,  Etik Değerlere Bağlılık, Topluma Duyarlılık, Sürdürülebilirlik’tir. </w:t>
      </w:r>
      <w:r w:rsidRPr="008E76A1">
        <w:rPr>
          <w:rFonts w:ascii="Times New Roman" w:eastAsia="Times New Roman" w:hAnsi="Times New Roman" w:cs="Times New Roman"/>
          <w:b/>
          <w:color w:val="000000"/>
          <w:sz w:val="24"/>
          <w:szCs w:val="24"/>
          <w:u w:val="single"/>
        </w:rPr>
        <w:t>Amaçlarımızın</w:t>
      </w:r>
      <w:r w:rsidRPr="008E76A1">
        <w:rPr>
          <w:rFonts w:ascii="Times New Roman" w:eastAsia="Times New Roman" w:hAnsi="Times New Roman" w:cs="Times New Roman"/>
          <w:color w:val="000000"/>
          <w:sz w:val="24"/>
          <w:szCs w:val="24"/>
        </w:rPr>
        <w:t xml:space="preserve"> vizyonumuza yönelik olması gerektiği gerçeğinin ışığı altında  (</w:t>
      </w:r>
      <w:hyperlink r:id="rId30">
        <w:r w:rsidRPr="008E76A1">
          <w:rPr>
            <w:rFonts w:ascii="Times New Roman" w:eastAsia="Times New Roman" w:hAnsi="Times New Roman" w:cs="Times New Roman"/>
            <w:color w:val="835E00"/>
            <w:sz w:val="24"/>
            <w:szCs w:val="24"/>
            <w:u w:val="single"/>
          </w:rPr>
          <w:t>Bağlantı linki</w:t>
        </w:r>
      </w:hyperlink>
      <w:r w:rsidRPr="008E76A1">
        <w:rPr>
          <w:rFonts w:ascii="Times New Roman" w:eastAsia="Times New Roman" w:hAnsi="Times New Roman" w:cs="Times New Roman"/>
          <w:color w:val="000000"/>
          <w:sz w:val="24"/>
          <w:szCs w:val="24"/>
        </w:rPr>
        <w:t>);</w:t>
      </w:r>
    </w:p>
    <w:p w14:paraId="2B7BBEDA" w14:textId="77777777" w:rsidR="000B2837" w:rsidRPr="008E76A1" w:rsidRDefault="00B12574" w:rsidP="00423642">
      <w:pPr>
        <w:pStyle w:val="ListeParagraf"/>
        <w:numPr>
          <w:ilvl w:val="0"/>
          <w:numId w:val="23"/>
        </w:num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Amaçlarımıza ulaşmamızı sağlayacak üstün nitelikli, özgün eğitim-öğretim ve bilim geliştirme programları tasarlamak,</w:t>
      </w:r>
    </w:p>
    <w:p w14:paraId="45558770" w14:textId="77777777" w:rsidR="000B2837" w:rsidRPr="008E76A1" w:rsidRDefault="00B12574" w:rsidP="00423642">
      <w:pPr>
        <w:pStyle w:val="ListeParagraf"/>
        <w:numPr>
          <w:ilvl w:val="0"/>
          <w:numId w:val="23"/>
        </w:num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Araştırma yayın kapsamında gerçekleştirilecek çalışmalarla ulusal ve evrensel bilimin düzeyini yükseltmek,</w:t>
      </w:r>
    </w:p>
    <w:p w14:paraId="7D39B025" w14:textId="77777777" w:rsidR="000B2837" w:rsidRPr="008E76A1" w:rsidRDefault="00B12574" w:rsidP="00423642">
      <w:pPr>
        <w:pStyle w:val="ListeParagraf"/>
        <w:numPr>
          <w:ilvl w:val="0"/>
          <w:numId w:val="23"/>
        </w:num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Kurumsal gelişimi, kurumsallaşmanın olası durağanlığını aşmak için en uygun amaç olarak benimsemek,</w:t>
      </w:r>
    </w:p>
    <w:p w14:paraId="29278131" w14:textId="77777777" w:rsidR="000B2837" w:rsidRPr="008E76A1" w:rsidRDefault="00B12574" w:rsidP="00423642">
      <w:pPr>
        <w:pStyle w:val="ListeParagraf"/>
        <w:numPr>
          <w:ilvl w:val="0"/>
          <w:numId w:val="23"/>
        </w:num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Akademik açıdan gelişmiş ve profesyonelliğini kanıtlamış kadrolar oluşturmak,</w:t>
      </w:r>
    </w:p>
    <w:p w14:paraId="6B93F11E" w14:textId="77777777" w:rsidR="000B2837" w:rsidRPr="008E76A1" w:rsidRDefault="00B12574" w:rsidP="00423642">
      <w:pPr>
        <w:pStyle w:val="ListeParagraf"/>
        <w:numPr>
          <w:ilvl w:val="0"/>
          <w:numId w:val="23"/>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Çalışanlarımızın bağlılığını arttırıp kurumsal değerlerin paylaşıldığı bir kültür yaratmak,</w:t>
      </w:r>
    </w:p>
    <w:p w14:paraId="2595EE35" w14:textId="77777777" w:rsidR="000B2837" w:rsidRPr="008E76A1" w:rsidRDefault="00B12574" w:rsidP="00423642">
      <w:pPr>
        <w:pStyle w:val="ListeParagraf"/>
        <w:numPr>
          <w:ilvl w:val="0"/>
          <w:numId w:val="23"/>
        </w:num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Akademik - yönetsel insan kaynağımızın desteği ve öğrencilerimizin öğrenme bilinciyle seçkin üniversite kavramını geliştirmek,</w:t>
      </w:r>
    </w:p>
    <w:p w14:paraId="03E026B9" w14:textId="77777777" w:rsidR="000B2837" w:rsidRPr="008E76A1" w:rsidRDefault="00B12574" w:rsidP="00423642">
      <w:pPr>
        <w:pStyle w:val="ListeParagraf"/>
        <w:numPr>
          <w:ilvl w:val="0"/>
          <w:numId w:val="23"/>
        </w:num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Çalışanlarımızı ve öğrencilerimizi özendirecek ve üretkenliğini arttıracak fiziksel ortamlar yaratmak,</w:t>
      </w:r>
    </w:p>
    <w:p w14:paraId="493A34EA" w14:textId="77777777" w:rsidR="000B2837" w:rsidRPr="008E76A1" w:rsidRDefault="00B12574" w:rsidP="00423642">
      <w:pPr>
        <w:pStyle w:val="ListeParagraf"/>
        <w:numPr>
          <w:ilvl w:val="0"/>
          <w:numId w:val="23"/>
        </w:num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Çalışanlarımız ve öğrencilerimiz ile birlikte uluslararası düzeyde tanınır üniversite düşüncesine ve eylemine katkı vermek,</w:t>
      </w:r>
    </w:p>
    <w:p w14:paraId="5A42F9B2" w14:textId="2FBFCA4D" w:rsidR="000B2837" w:rsidRPr="008E76A1" w:rsidRDefault="00B12574" w:rsidP="00423642">
      <w:pPr>
        <w:pStyle w:val="ListeParagraf"/>
        <w:numPr>
          <w:ilvl w:val="0"/>
          <w:numId w:val="23"/>
        </w:num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İçinde yaşadığımız toplumun sorunlarına etkili tanımlar ve çözümler getirmek, </w:t>
      </w:r>
      <w:r w:rsidRPr="008E76A1">
        <w:rPr>
          <w:rFonts w:ascii="Times New Roman" w:eastAsia="Times New Roman" w:hAnsi="Times New Roman" w:cs="Times New Roman"/>
          <w:b/>
          <w:color w:val="000000"/>
          <w:sz w:val="24"/>
          <w:szCs w:val="24"/>
          <w:u w:val="single"/>
        </w:rPr>
        <w:t>temel yaklaşımımızdır</w:t>
      </w:r>
      <w:r w:rsidRPr="008E76A1">
        <w:rPr>
          <w:rFonts w:ascii="Times New Roman" w:eastAsia="Times New Roman" w:hAnsi="Times New Roman" w:cs="Times New Roman"/>
          <w:color w:val="000000"/>
          <w:sz w:val="24"/>
          <w:szCs w:val="24"/>
        </w:rPr>
        <w:t>.</w:t>
      </w:r>
    </w:p>
    <w:p w14:paraId="5671F967" w14:textId="0E28B2A5"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Üniversitemiz eğitim-öğretim ve araştırma-geliştirme faaliyetlerini halen yürürlükte olan 20</w:t>
      </w:r>
      <w:r w:rsidR="0074758C" w:rsidRPr="008E76A1">
        <w:rPr>
          <w:rFonts w:ascii="Times New Roman" w:eastAsia="Times New Roman" w:hAnsi="Times New Roman" w:cs="Times New Roman"/>
          <w:color w:val="000000"/>
          <w:sz w:val="24"/>
          <w:szCs w:val="24"/>
        </w:rPr>
        <w:t>23</w:t>
      </w:r>
      <w:r w:rsidRPr="008E76A1">
        <w:rPr>
          <w:rFonts w:ascii="Times New Roman" w:eastAsia="Times New Roman" w:hAnsi="Times New Roman" w:cs="Times New Roman"/>
          <w:color w:val="000000"/>
          <w:sz w:val="24"/>
          <w:szCs w:val="24"/>
        </w:rPr>
        <w:t>-20</w:t>
      </w:r>
      <w:r w:rsidR="0074758C"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3 Stratejik Planı çerçevesinde sürdürmektedir. Üniversitenin stratejik çabaları; misyonu çerçevesinde:</w:t>
      </w:r>
    </w:p>
    <w:p w14:paraId="6D79D927" w14:textId="77777777" w:rsidR="000B2837" w:rsidRPr="008E76A1" w:rsidRDefault="00B12574" w:rsidP="00423642">
      <w:pPr>
        <w:numPr>
          <w:ilvl w:val="0"/>
          <w:numId w:val="4"/>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Bilimsel üretim</w:t>
      </w:r>
    </w:p>
    <w:p w14:paraId="768CAD38" w14:textId="77777777" w:rsidR="000B2837" w:rsidRPr="008E76A1" w:rsidRDefault="00B12574" w:rsidP="00423642">
      <w:pPr>
        <w:numPr>
          <w:ilvl w:val="0"/>
          <w:numId w:val="4"/>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Öğrenmeyi mükemmelleştirmek</w:t>
      </w:r>
    </w:p>
    <w:p w14:paraId="0DDE2785" w14:textId="77777777" w:rsidR="000B2837" w:rsidRPr="008E76A1" w:rsidRDefault="00B12574" w:rsidP="00423642">
      <w:pPr>
        <w:numPr>
          <w:ilvl w:val="0"/>
          <w:numId w:val="4"/>
        </w:numPr>
        <w:pBdr>
          <w:top w:val="nil"/>
          <w:left w:val="nil"/>
          <w:bottom w:val="nil"/>
          <w:right w:val="nil"/>
          <w:between w:val="nil"/>
        </w:pBdr>
        <w:spacing w:before="0" w:after="1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Toplumun gereksinmelerine yanıt vermek </w:t>
      </w:r>
    </w:p>
    <w:p w14:paraId="1E9EDBA1" w14:textId="051CD255" w:rsidR="000B2837" w:rsidRPr="008E76A1" w:rsidRDefault="00B12574">
      <w:pPr>
        <w:rPr>
          <w:rFonts w:ascii="Times New Roman" w:eastAsia="Times New Roman" w:hAnsi="Times New Roman" w:cs="Times New Roman"/>
          <w:strike/>
          <w:color w:val="FF0000"/>
          <w:sz w:val="24"/>
          <w:szCs w:val="24"/>
        </w:rPr>
      </w:pPr>
      <w:r w:rsidRPr="008E76A1">
        <w:rPr>
          <w:rFonts w:ascii="Times New Roman" w:eastAsia="Times New Roman" w:hAnsi="Times New Roman" w:cs="Times New Roman"/>
          <w:color w:val="000000"/>
          <w:sz w:val="24"/>
          <w:szCs w:val="24"/>
        </w:rPr>
        <w:t xml:space="preserve">olmak üzere üç temel stratejik faaliyet alanına, bu faaliyet alanları da vizyon çerçevesinde uluslararasılaşma ve yenilikçilik ve girişim alanlarına odaklanmıştır. Üniversitemizin stratejik amaçları doğrultusunda, her yıl fakülte ve üst yönetim bölümlerle toplantılar gerçekleştirilmekte iyileştirilmesi gereken alanlar için çözüm önerileri tartışılmakta ve stratejiler belirlenmektedir. </w:t>
      </w:r>
    </w:p>
    <w:p w14:paraId="4E2C2FD9" w14:textId="15569FE3" w:rsidR="00B920FE" w:rsidRPr="008E76A1" w:rsidRDefault="00B12574" w:rsidP="00F91566">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 Fakültemizin “Bilimsel Üretimi Yaygınlaştırma, Öğrenmeyi Mükemmelleştirme ve Toplumsal Katkı” ana stratejileri kapsamında,</w:t>
      </w:r>
      <w:r w:rsidR="00862DA4" w:rsidRPr="008E76A1">
        <w:rPr>
          <w:rFonts w:ascii="Times New Roman" w:eastAsia="Times New Roman" w:hAnsi="Times New Roman" w:cs="Times New Roman"/>
          <w:color w:val="000000"/>
          <w:sz w:val="24"/>
          <w:szCs w:val="24"/>
        </w:rPr>
        <w:t xml:space="preserve"> 2024-2025 dönemi için</w:t>
      </w:r>
      <w:r w:rsidRPr="008E76A1">
        <w:rPr>
          <w:rFonts w:ascii="Times New Roman" w:eastAsia="Times New Roman" w:hAnsi="Times New Roman" w:cs="Times New Roman"/>
          <w:color w:val="000000"/>
          <w:sz w:val="24"/>
          <w:szCs w:val="24"/>
        </w:rPr>
        <w:t xml:space="preserve"> “ </w:t>
      </w:r>
      <w:r w:rsidRPr="008E76A1">
        <w:rPr>
          <w:rFonts w:ascii="Times New Roman" w:eastAsia="Times New Roman" w:hAnsi="Times New Roman" w:cs="Times New Roman"/>
          <w:i/>
          <w:color w:val="000000"/>
          <w:sz w:val="24"/>
          <w:szCs w:val="24"/>
        </w:rPr>
        <w:t>Sürdürülebilirlik, Dijitalleşme</w:t>
      </w:r>
      <w:r w:rsidR="005E1638" w:rsidRPr="008E76A1">
        <w:rPr>
          <w:rFonts w:ascii="Times New Roman" w:eastAsia="Times New Roman" w:hAnsi="Times New Roman" w:cs="Times New Roman"/>
          <w:i/>
          <w:color w:val="000000"/>
          <w:sz w:val="24"/>
          <w:szCs w:val="24"/>
        </w:rPr>
        <w:t>,</w:t>
      </w:r>
      <w:r w:rsidRPr="008E76A1">
        <w:rPr>
          <w:rFonts w:ascii="Times New Roman" w:eastAsia="Times New Roman" w:hAnsi="Times New Roman" w:cs="Times New Roman"/>
          <w:i/>
          <w:color w:val="000000"/>
          <w:sz w:val="24"/>
          <w:szCs w:val="24"/>
        </w:rPr>
        <w:t xml:space="preserve"> Küreselleşme</w:t>
      </w:r>
      <w:r w:rsidR="005E1638" w:rsidRPr="008E76A1">
        <w:rPr>
          <w:rFonts w:ascii="Times New Roman" w:eastAsia="Times New Roman" w:hAnsi="Times New Roman" w:cs="Times New Roman"/>
          <w:i/>
          <w:color w:val="000000"/>
          <w:sz w:val="24"/>
          <w:szCs w:val="24"/>
        </w:rPr>
        <w:t>, Gir</w:t>
      </w:r>
      <w:r w:rsidR="003B47CF" w:rsidRPr="008E76A1">
        <w:rPr>
          <w:rFonts w:ascii="Times New Roman" w:eastAsia="Times New Roman" w:hAnsi="Times New Roman" w:cs="Times New Roman"/>
          <w:i/>
          <w:color w:val="000000"/>
          <w:sz w:val="24"/>
          <w:szCs w:val="24"/>
        </w:rPr>
        <w:t>i</w:t>
      </w:r>
      <w:r w:rsidR="005E1638" w:rsidRPr="008E76A1">
        <w:rPr>
          <w:rFonts w:ascii="Times New Roman" w:eastAsia="Times New Roman" w:hAnsi="Times New Roman" w:cs="Times New Roman"/>
          <w:i/>
          <w:color w:val="000000"/>
          <w:sz w:val="24"/>
          <w:szCs w:val="24"/>
        </w:rPr>
        <w:t>şimcilik ve AR-GE</w:t>
      </w:r>
      <w:r w:rsidRPr="008E76A1">
        <w:rPr>
          <w:rFonts w:ascii="Times New Roman" w:eastAsia="Times New Roman" w:hAnsi="Times New Roman" w:cs="Times New Roman"/>
          <w:i/>
          <w:color w:val="000000"/>
          <w:sz w:val="24"/>
          <w:szCs w:val="24"/>
        </w:rPr>
        <w:t>” </w:t>
      </w:r>
      <w:r w:rsidRPr="008E76A1">
        <w:rPr>
          <w:rFonts w:ascii="Times New Roman" w:eastAsia="Times New Roman" w:hAnsi="Times New Roman" w:cs="Times New Roman"/>
          <w:color w:val="000000"/>
          <w:sz w:val="24"/>
          <w:szCs w:val="24"/>
        </w:rPr>
        <w:t xml:space="preserve"> hedefleri</w:t>
      </w:r>
      <w:r w:rsidR="005E1638" w:rsidRPr="008E76A1">
        <w:rPr>
          <w:rFonts w:ascii="Times New Roman" w:eastAsia="Times New Roman" w:hAnsi="Times New Roman" w:cs="Times New Roman"/>
          <w:color w:val="000000"/>
          <w:sz w:val="24"/>
          <w:szCs w:val="24"/>
        </w:rPr>
        <w:t>ni</w:t>
      </w:r>
      <w:r w:rsidRPr="008E76A1">
        <w:rPr>
          <w:rFonts w:ascii="Times New Roman" w:eastAsia="Times New Roman" w:hAnsi="Times New Roman" w:cs="Times New Roman"/>
          <w:color w:val="000000"/>
          <w:sz w:val="24"/>
          <w:szCs w:val="24"/>
        </w:rPr>
        <w:t xml:space="preserve"> belirlemiştir</w:t>
      </w:r>
      <w:r w:rsidR="005E1638" w:rsidRPr="008E76A1">
        <w:rPr>
          <w:rFonts w:ascii="Times New Roman" w:eastAsia="Times New Roman" w:hAnsi="Times New Roman" w:cs="Times New Roman"/>
          <w:color w:val="000000"/>
          <w:sz w:val="24"/>
          <w:szCs w:val="24"/>
        </w:rPr>
        <w:t>. Buna göre</w:t>
      </w:r>
      <w:r w:rsidR="007322FE" w:rsidRPr="008E76A1">
        <w:rPr>
          <w:rFonts w:ascii="Times New Roman" w:eastAsia="Times New Roman" w:hAnsi="Times New Roman" w:cs="Times New Roman"/>
          <w:color w:val="000000"/>
          <w:sz w:val="24"/>
          <w:szCs w:val="24"/>
        </w:rPr>
        <w:t>, söz konusu hede</w:t>
      </w:r>
      <w:r w:rsidR="00F91566" w:rsidRPr="008E76A1">
        <w:rPr>
          <w:rFonts w:ascii="Times New Roman" w:eastAsia="Times New Roman" w:hAnsi="Times New Roman" w:cs="Times New Roman"/>
          <w:color w:val="000000"/>
          <w:sz w:val="24"/>
          <w:szCs w:val="24"/>
        </w:rPr>
        <w:t>f</w:t>
      </w:r>
      <w:r w:rsidR="007322FE" w:rsidRPr="008E76A1">
        <w:rPr>
          <w:rFonts w:ascii="Times New Roman" w:eastAsia="Times New Roman" w:hAnsi="Times New Roman" w:cs="Times New Roman"/>
          <w:color w:val="000000"/>
          <w:sz w:val="24"/>
          <w:szCs w:val="24"/>
        </w:rPr>
        <w:t xml:space="preserve">ler şu </w:t>
      </w:r>
      <w:r w:rsidR="006E5F0E" w:rsidRPr="008E76A1">
        <w:rPr>
          <w:rFonts w:ascii="Times New Roman" w:eastAsia="Times New Roman" w:hAnsi="Times New Roman" w:cs="Times New Roman"/>
          <w:color w:val="000000"/>
          <w:sz w:val="24"/>
          <w:szCs w:val="24"/>
        </w:rPr>
        <w:t>şekildedir:</w:t>
      </w:r>
    </w:p>
    <w:p w14:paraId="55A3D4D5" w14:textId="4C232A9C" w:rsidR="00F91566" w:rsidRPr="008E76A1" w:rsidRDefault="00F91566" w:rsidP="00F91566">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u w:val="single"/>
        </w:rPr>
        <w:t>Bilimsel Üretimi Yaygınlaştırma:</w:t>
      </w:r>
    </w:p>
    <w:tbl>
      <w:tblPr>
        <w:tblStyle w:val="TabloKlavuzu"/>
        <w:tblW w:w="5000" w:type="pct"/>
        <w:tblLook w:val="04A0" w:firstRow="1" w:lastRow="0" w:firstColumn="1" w:lastColumn="0" w:noHBand="0" w:noVBand="1"/>
      </w:tblPr>
      <w:tblGrid>
        <w:gridCol w:w="9062"/>
      </w:tblGrid>
      <w:tr w:rsidR="00F91566" w:rsidRPr="008E76A1" w14:paraId="33412AAC" w14:textId="77777777" w:rsidTr="0039229C">
        <w:tc>
          <w:tcPr>
            <w:tcW w:w="5000" w:type="pct"/>
          </w:tcPr>
          <w:p w14:paraId="45AF8BA5" w14:textId="3720E66B" w:rsidR="00F91566" w:rsidRPr="008E76A1" w:rsidRDefault="00F91566" w:rsidP="0039229C">
            <w:pPr>
              <w:jc w:val="left"/>
              <w:rPr>
                <w:rFonts w:ascii="Times New Roman" w:eastAsia="Times New Roman" w:hAnsi="Times New Roman" w:cs="Times New Roman"/>
                <w:b/>
                <w:bCs/>
                <w:color w:val="FF0000"/>
                <w:sz w:val="24"/>
                <w:szCs w:val="24"/>
              </w:rPr>
            </w:pPr>
            <w:r w:rsidRPr="008E76A1">
              <w:rPr>
                <w:rFonts w:ascii="Times New Roman" w:eastAsia="Times New Roman" w:hAnsi="Times New Roman" w:cs="Times New Roman"/>
                <w:b/>
                <w:bCs/>
                <w:color w:val="FF0000"/>
                <w:sz w:val="24"/>
                <w:szCs w:val="24"/>
              </w:rPr>
              <w:t>Küreselleşme Hedefleri:</w:t>
            </w:r>
          </w:p>
          <w:p w14:paraId="10715673" w14:textId="79BF9477" w:rsidR="00F91566" w:rsidRPr="008E76A1" w:rsidRDefault="00F91566" w:rsidP="0039229C">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1.Alternatif risk transferleri üzerine bilimsel çalışmalar yürütmeyi hedeflemekte, bu alanda yapılan çalışmaları akademik bir makaleye dönüştürerek küresel bir paylaşım platformu oluşturmayı planlamaktayız.</w:t>
            </w:r>
          </w:p>
          <w:p w14:paraId="670E4035" w14:textId="77777777" w:rsidR="00F91566" w:rsidRPr="008E76A1" w:rsidRDefault="00F91566" w:rsidP="0039229C">
            <w:pPr>
              <w:jc w:val="left"/>
              <w:rPr>
                <w:rFonts w:ascii="Times New Roman" w:eastAsia="Times New Roman" w:hAnsi="Times New Roman" w:cs="Times New Roman"/>
                <w:color w:val="000000"/>
                <w:sz w:val="24"/>
                <w:szCs w:val="24"/>
              </w:rPr>
            </w:pPr>
          </w:p>
          <w:p w14:paraId="28C22791" w14:textId="77777777" w:rsidR="00445952" w:rsidRPr="008E76A1" w:rsidRDefault="00F91566" w:rsidP="0039229C">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w:t>
            </w:r>
            <w:r w:rsidR="00445952" w:rsidRPr="008E76A1">
              <w:rPr>
                <w:rFonts w:ascii="Times New Roman" w:eastAsia="Times New Roman" w:hAnsi="Times New Roman" w:cs="Times New Roman"/>
                <w:color w:val="000000"/>
                <w:sz w:val="24"/>
                <w:szCs w:val="24"/>
              </w:rPr>
              <w:t>Uluslararası iş birliklerini artırarak bilimsel araştırma ve yeniliklerin dünya çapında paylaşılmasını sağlamayı hedeflemekteyiz.</w:t>
            </w:r>
          </w:p>
          <w:p w14:paraId="07CD292C" w14:textId="5DD93A0C" w:rsidR="00F91566" w:rsidRPr="008E76A1" w:rsidRDefault="00445952" w:rsidP="0039229C">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Bu kapsamda, Dr. Öğr. Üyesi Sinem Kozpınar,  LANCASTER ve OSLO Üniversitelerinin iş birliğinde yürütülen COST Action Proposal projesine secondary proposer olarak dahil edilmiştir. Projenin kabul durumu, Ağustos ayında açıklanması beklenmektedir.</w:t>
            </w:r>
            <w:r w:rsidR="00563A6E" w:rsidRPr="008E76A1">
              <w:rPr>
                <w:rFonts w:ascii="Times New Roman" w:eastAsia="Times New Roman" w:hAnsi="Times New Roman" w:cs="Times New Roman"/>
                <w:color w:val="000000"/>
                <w:sz w:val="24"/>
                <w:szCs w:val="24"/>
              </w:rPr>
              <w:t xml:space="preserve"> </w:t>
            </w:r>
            <w:r w:rsidR="00F91566" w:rsidRPr="008E76A1">
              <w:rPr>
                <w:rFonts w:ascii="Times New Roman" w:eastAsia="Times New Roman" w:hAnsi="Times New Roman" w:cs="Times New Roman"/>
                <w:b/>
                <w:iCs/>
                <w:color w:val="425EA9"/>
                <w:sz w:val="24"/>
                <w:szCs w:val="24"/>
              </w:rPr>
              <w:t>(İlgili kanıtlar “C.2. Araştırma Yetkinliği, İş Birlikleri ve Destekler” başlığı altında verilecektir.)</w:t>
            </w:r>
          </w:p>
          <w:p w14:paraId="7EF5B582" w14:textId="77777777" w:rsidR="00F91566" w:rsidRPr="008E76A1" w:rsidRDefault="00F91566" w:rsidP="0039229C">
            <w:pPr>
              <w:jc w:val="left"/>
              <w:rPr>
                <w:rFonts w:ascii="Times New Roman" w:eastAsia="Times New Roman" w:hAnsi="Times New Roman" w:cs="Times New Roman"/>
                <w:color w:val="000000"/>
                <w:sz w:val="24"/>
                <w:szCs w:val="24"/>
              </w:rPr>
            </w:pPr>
          </w:p>
        </w:tc>
      </w:tr>
      <w:tr w:rsidR="00F91566" w:rsidRPr="008E76A1" w14:paraId="1339ED7A" w14:textId="77777777" w:rsidTr="0039229C">
        <w:tc>
          <w:tcPr>
            <w:tcW w:w="5000" w:type="pct"/>
          </w:tcPr>
          <w:p w14:paraId="660ED86E" w14:textId="6347D70B" w:rsidR="00F91566" w:rsidRPr="008E76A1" w:rsidRDefault="00F91566" w:rsidP="0039229C">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FF0000"/>
                <w:sz w:val="24"/>
                <w:szCs w:val="24"/>
              </w:rPr>
              <w:lastRenderedPageBreak/>
              <w:t>Sürdürülebilirlik Hedefleri:</w:t>
            </w:r>
            <w:r w:rsidRPr="008E76A1">
              <w:rPr>
                <w:rFonts w:ascii="Times New Roman" w:eastAsia="Times New Roman" w:hAnsi="Times New Roman" w:cs="Times New Roman"/>
                <w:color w:val="000000"/>
                <w:sz w:val="24"/>
                <w:szCs w:val="24"/>
              </w:rPr>
              <w:t xml:space="preserve"> Sektörümüzdeki </w:t>
            </w:r>
            <w:r w:rsidRPr="008E76A1">
              <w:rPr>
                <w:rFonts w:ascii="Times New Roman" w:eastAsia="Times New Roman" w:hAnsi="Times New Roman" w:cs="Times New Roman"/>
                <w:b/>
                <w:bCs/>
                <w:color w:val="000000"/>
                <w:sz w:val="24"/>
                <w:szCs w:val="24"/>
              </w:rPr>
              <w:t>"Yeşil Sigorta"</w:t>
            </w:r>
            <w:r w:rsidRPr="008E76A1">
              <w:rPr>
                <w:rFonts w:ascii="Times New Roman" w:eastAsia="Times New Roman" w:hAnsi="Times New Roman" w:cs="Times New Roman"/>
                <w:color w:val="000000"/>
                <w:sz w:val="24"/>
                <w:szCs w:val="24"/>
              </w:rPr>
              <w:t xml:space="preserve"> uygulamalarını detaylı bir şekilde analiz etmeyi amaçlamaktayız. Bu çalışmadan elde edilen bulgular, öğrencilerimizin katkılarıyla akademik bir makale formatında sunulacaktır.</w:t>
            </w:r>
          </w:p>
          <w:p w14:paraId="6291ECE5" w14:textId="77777777" w:rsidR="00F91566" w:rsidRPr="008E76A1" w:rsidRDefault="00F91566" w:rsidP="0039229C">
            <w:pPr>
              <w:jc w:val="left"/>
              <w:rPr>
                <w:rFonts w:ascii="Times New Roman" w:eastAsia="Times New Roman" w:hAnsi="Times New Roman" w:cs="Times New Roman"/>
                <w:color w:val="000000"/>
                <w:sz w:val="24"/>
                <w:szCs w:val="24"/>
              </w:rPr>
            </w:pPr>
          </w:p>
        </w:tc>
      </w:tr>
      <w:tr w:rsidR="00F91566" w:rsidRPr="008E76A1" w14:paraId="5A07F031" w14:textId="77777777" w:rsidTr="0039229C">
        <w:tc>
          <w:tcPr>
            <w:tcW w:w="5000" w:type="pct"/>
          </w:tcPr>
          <w:p w14:paraId="30582475" w14:textId="11C16D71" w:rsidR="00F91566" w:rsidRPr="008E76A1" w:rsidRDefault="00F91566" w:rsidP="0039229C">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FF0000"/>
                <w:sz w:val="24"/>
                <w:szCs w:val="24"/>
              </w:rPr>
              <w:t>ARGE-Hedefleri:</w:t>
            </w:r>
            <w:r w:rsidRPr="008E76A1">
              <w:rPr>
                <w:rFonts w:ascii="Times New Roman" w:eastAsia="Times New Roman" w:hAnsi="Times New Roman" w:cs="Times New Roman"/>
                <w:color w:val="FF0000"/>
                <w:sz w:val="24"/>
                <w:szCs w:val="24"/>
              </w:rPr>
              <w:t xml:space="preserve"> </w:t>
            </w:r>
            <w:r w:rsidRPr="008E76A1">
              <w:rPr>
                <w:rFonts w:ascii="Times New Roman" w:eastAsia="Times New Roman" w:hAnsi="Times New Roman" w:cs="Times New Roman"/>
                <w:color w:val="000000"/>
                <w:sz w:val="24"/>
                <w:szCs w:val="24"/>
              </w:rPr>
              <w:t>Bölümümüz öğretim elemanlarının BAP, TÜBİTAK yada TÜRİB gibi finansal kuruluşlar işbirliğinde gerçekleştirilen projelerde yer almasını, bu anlamda düzenlenen konferans/kongre/çalıştay vb. bilimsel etkinliklerde bildiri/proceeding’lerin arttırılması hedeflenmektedir.</w:t>
            </w:r>
          </w:p>
          <w:p w14:paraId="407B6CC1" w14:textId="77777777" w:rsidR="00F91566" w:rsidRPr="008E76A1" w:rsidRDefault="00F91566" w:rsidP="0039229C">
            <w:pPr>
              <w:jc w:val="left"/>
              <w:rPr>
                <w:rFonts w:ascii="Times New Roman" w:eastAsia="Times New Roman" w:hAnsi="Times New Roman" w:cs="Times New Roman"/>
                <w:color w:val="000000"/>
                <w:sz w:val="24"/>
                <w:szCs w:val="24"/>
              </w:rPr>
            </w:pPr>
          </w:p>
        </w:tc>
      </w:tr>
    </w:tbl>
    <w:p w14:paraId="18821BC2" w14:textId="22300996" w:rsidR="00F91566" w:rsidRPr="008E76A1" w:rsidRDefault="00F91566" w:rsidP="00F91566">
      <w:pPr>
        <w:rPr>
          <w:rFonts w:ascii="Times New Roman" w:eastAsia="Times New Roman" w:hAnsi="Times New Roman" w:cs="Times New Roman"/>
          <w:b/>
          <w:bCs/>
          <w:color w:val="000000"/>
          <w:sz w:val="24"/>
          <w:szCs w:val="24"/>
          <w:u w:val="single"/>
        </w:rPr>
      </w:pPr>
      <w:r w:rsidRPr="008E76A1">
        <w:rPr>
          <w:rFonts w:ascii="Times New Roman" w:eastAsia="Times New Roman" w:hAnsi="Times New Roman" w:cs="Times New Roman"/>
          <w:b/>
          <w:bCs/>
          <w:color w:val="000000"/>
          <w:sz w:val="24"/>
          <w:szCs w:val="24"/>
          <w:u w:val="single"/>
        </w:rPr>
        <w:t>Öğrenmeyi Mükemmelleştirme:</w:t>
      </w:r>
    </w:p>
    <w:tbl>
      <w:tblPr>
        <w:tblStyle w:val="TabloKlavuzu"/>
        <w:tblW w:w="5000" w:type="pct"/>
        <w:tblLook w:val="04A0" w:firstRow="1" w:lastRow="0" w:firstColumn="1" w:lastColumn="0" w:noHBand="0" w:noVBand="1"/>
      </w:tblPr>
      <w:tblGrid>
        <w:gridCol w:w="9062"/>
      </w:tblGrid>
      <w:tr w:rsidR="00F91566" w:rsidRPr="008E76A1" w14:paraId="20806D30" w14:textId="77777777" w:rsidTr="0039229C">
        <w:tc>
          <w:tcPr>
            <w:tcW w:w="5000" w:type="pct"/>
          </w:tcPr>
          <w:p w14:paraId="168AC0C5" w14:textId="7F58E55B" w:rsidR="00BA6624"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FF0000"/>
                <w:sz w:val="24"/>
                <w:szCs w:val="24"/>
              </w:rPr>
              <w:t>Girişimcilik Hedefleri:</w:t>
            </w:r>
            <w:r w:rsidRPr="008E76A1">
              <w:rPr>
                <w:rFonts w:ascii="Times New Roman" w:eastAsia="Times New Roman" w:hAnsi="Times New Roman" w:cs="Times New Roman"/>
                <w:color w:val="FF0000"/>
                <w:sz w:val="24"/>
                <w:szCs w:val="24"/>
              </w:rPr>
              <w:t xml:space="preserve"> </w:t>
            </w:r>
            <w:r w:rsidR="00BA6624" w:rsidRPr="008E76A1">
              <w:rPr>
                <w:rFonts w:ascii="Times New Roman" w:eastAsia="Times New Roman" w:hAnsi="Times New Roman" w:cs="Times New Roman"/>
                <w:color w:val="000000"/>
                <w:sz w:val="24"/>
                <w:szCs w:val="24"/>
              </w:rPr>
              <w:t>Öğrencilerimizin sektörde gerçekleştirilen pratik uygulamalara daha fazla hakim olabilmeleri için 2024-2025 Bahar döneminde «teknik gezi» düzenlenmesi hedeflenmektedir. Bu sayede öğrencilerimiz, sigorta sektör işleyişini öğrenmekte olup aynı zamanda Üniversitemiz Sigortacılık Bölümünün sektöre tanıtımı yapılmış olmaktadır.</w:t>
            </w:r>
          </w:p>
          <w:p w14:paraId="6411F8BE" w14:textId="77777777" w:rsidR="00F91566" w:rsidRPr="008E76A1" w:rsidRDefault="00F91566" w:rsidP="00701151">
            <w:pPr>
              <w:rPr>
                <w:rFonts w:ascii="Times New Roman" w:eastAsia="Times New Roman" w:hAnsi="Times New Roman" w:cs="Times New Roman"/>
                <w:color w:val="000000"/>
                <w:sz w:val="24"/>
                <w:szCs w:val="24"/>
              </w:rPr>
            </w:pPr>
          </w:p>
        </w:tc>
      </w:tr>
      <w:tr w:rsidR="00F91566" w:rsidRPr="008E76A1" w14:paraId="16227D54" w14:textId="77777777" w:rsidTr="0039229C">
        <w:tc>
          <w:tcPr>
            <w:tcW w:w="5000" w:type="pct"/>
          </w:tcPr>
          <w:p w14:paraId="1CD67C93" w14:textId="77777777" w:rsidR="00F91566"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FF0000"/>
                <w:sz w:val="24"/>
                <w:szCs w:val="24"/>
              </w:rPr>
              <w:t>Dijitalleşme Hedefleri:</w:t>
            </w:r>
            <w:r w:rsidRPr="008E76A1">
              <w:rPr>
                <w:rFonts w:ascii="Times New Roman" w:eastAsia="Times New Roman" w:hAnsi="Times New Roman" w:cs="Times New Roman"/>
                <w:color w:val="FF0000"/>
                <w:sz w:val="24"/>
                <w:szCs w:val="24"/>
              </w:rPr>
              <w:t xml:space="preserve"> </w:t>
            </w:r>
          </w:p>
          <w:p w14:paraId="79E98DF2" w14:textId="474E2B0D" w:rsidR="00F91566"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w:t>
            </w:r>
            <w:r w:rsidR="00445952" w:rsidRPr="008E76A1">
              <w:rPr>
                <w:rFonts w:ascii="Times New Roman" w:eastAsia="Times New Roman" w:hAnsi="Times New Roman" w:cs="Times New Roman"/>
                <w:color w:val="000000"/>
                <w:sz w:val="24"/>
                <w:szCs w:val="24"/>
              </w:rPr>
              <w:t>Ders programı, müfredatı ve yapılacak çalışmaların her bir öğretim üyesi tarafından öğrencilere OYS platformu aracılığıyla duyurulması ve yine ders anlatım süreçlerinden, ödevlere kadar tüm süreçlerde Microsoft Teams, OYS gibi dijital teknolojilerin daha fazla yaygınlaştırılması hedeflenmektedir.</w:t>
            </w:r>
          </w:p>
          <w:p w14:paraId="0FF77002" w14:textId="77777777" w:rsidR="00F91566" w:rsidRPr="008E76A1" w:rsidRDefault="00F91566" w:rsidP="00701151">
            <w:pPr>
              <w:rPr>
                <w:rFonts w:ascii="Times New Roman" w:eastAsia="Times New Roman" w:hAnsi="Times New Roman" w:cs="Times New Roman"/>
                <w:color w:val="000000"/>
                <w:sz w:val="24"/>
                <w:szCs w:val="24"/>
              </w:rPr>
            </w:pPr>
          </w:p>
          <w:p w14:paraId="2290B034" w14:textId="77777777" w:rsidR="00445952"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w:t>
            </w:r>
            <w:r w:rsidR="00445952" w:rsidRPr="008E76A1">
              <w:rPr>
                <w:rFonts w:ascii="Times New Roman" w:eastAsia="Times New Roman" w:hAnsi="Times New Roman" w:cs="Times New Roman"/>
                <w:color w:val="000000"/>
                <w:sz w:val="24"/>
                <w:szCs w:val="24"/>
              </w:rPr>
              <w:t>Ders materyallerinin OYS gibi dijital platformlarda daha kolay ve sorunsuz paylaşılması için, daha deneyimli öğretim elemanlarının, diğer öğretim elemanlarına mentorlük yapması planlanmıştır.</w:t>
            </w:r>
          </w:p>
          <w:p w14:paraId="23C48C91" w14:textId="77777777" w:rsidR="00F91566" w:rsidRPr="008E76A1" w:rsidRDefault="00F91566" w:rsidP="00701151">
            <w:pPr>
              <w:rPr>
                <w:rFonts w:ascii="Times New Roman" w:eastAsia="Times New Roman" w:hAnsi="Times New Roman" w:cs="Times New Roman"/>
                <w:color w:val="000000"/>
                <w:sz w:val="24"/>
                <w:szCs w:val="24"/>
              </w:rPr>
            </w:pPr>
          </w:p>
          <w:p w14:paraId="465149B4" w14:textId="77777777" w:rsidR="00445952"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w:t>
            </w:r>
            <w:r w:rsidR="00445952" w:rsidRPr="008E76A1">
              <w:rPr>
                <w:rFonts w:ascii="Times New Roman" w:eastAsia="Times New Roman" w:hAnsi="Times New Roman" w:cs="Times New Roman"/>
                <w:color w:val="000000"/>
                <w:sz w:val="24"/>
                <w:szCs w:val="24"/>
              </w:rPr>
              <w:t>Ders materyallerinin dijital platformlarda paylaşılarak ders anlatım süreçlerinde bir standartlaştırmaya gidilmesi hedeflenmektedir.</w:t>
            </w:r>
          </w:p>
          <w:p w14:paraId="37854C9E" w14:textId="77777777" w:rsidR="00F91566" w:rsidRPr="008E76A1" w:rsidRDefault="00F91566" w:rsidP="00701151">
            <w:pPr>
              <w:rPr>
                <w:rFonts w:ascii="Times New Roman" w:eastAsia="Times New Roman" w:hAnsi="Times New Roman" w:cs="Times New Roman"/>
                <w:color w:val="000000"/>
                <w:sz w:val="24"/>
                <w:szCs w:val="24"/>
              </w:rPr>
            </w:pPr>
          </w:p>
          <w:p w14:paraId="0FD91527" w14:textId="77777777" w:rsidR="00445952"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4.</w:t>
            </w:r>
            <w:r w:rsidR="00445952" w:rsidRPr="008E76A1">
              <w:rPr>
                <w:rFonts w:ascii="Times New Roman" w:eastAsia="Times New Roman" w:hAnsi="Times New Roman" w:cs="Times New Roman"/>
                <w:color w:val="000000"/>
                <w:sz w:val="24"/>
                <w:szCs w:val="24"/>
              </w:rPr>
              <w:t>Sınıf eğitimin yanında, öğrencilere etkileşimli videolar, eğitmen videoları, ek kaynaklar ve makaleler sunmayı ve tüm ders materyallerinin yine OYS ortamında paylaşılmasını planlamaktayız. Bu şekilde, daha zenginleştirilmiş ders materyallerine öğrenciler internet ortamında ulaşabilecek ve ders dışında her ortamda öğrenmeye devam edebileceklerdir.  Diğer yandan, her öğretim elemanı kendi dersinin “öğretim tasarımcısı” olabilecektir.</w:t>
            </w:r>
          </w:p>
          <w:p w14:paraId="160D4526" w14:textId="77777777" w:rsidR="00F91566" w:rsidRPr="008E76A1" w:rsidRDefault="00F91566" w:rsidP="00701151">
            <w:pPr>
              <w:rPr>
                <w:rFonts w:ascii="Times New Roman" w:eastAsia="Times New Roman" w:hAnsi="Times New Roman" w:cs="Times New Roman"/>
                <w:color w:val="000000"/>
                <w:sz w:val="24"/>
                <w:szCs w:val="24"/>
              </w:rPr>
            </w:pPr>
          </w:p>
        </w:tc>
      </w:tr>
      <w:tr w:rsidR="00F91566" w:rsidRPr="008E76A1" w14:paraId="449F3E11" w14:textId="77777777" w:rsidTr="0039229C">
        <w:tc>
          <w:tcPr>
            <w:tcW w:w="5000" w:type="pct"/>
          </w:tcPr>
          <w:p w14:paraId="442EADAC" w14:textId="286B1E34" w:rsidR="00A922A5"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FF0000"/>
                <w:sz w:val="24"/>
                <w:szCs w:val="24"/>
              </w:rPr>
              <w:t>Küreselleşme Hedefleri:</w:t>
            </w:r>
            <w:r w:rsidRPr="008E76A1">
              <w:rPr>
                <w:rFonts w:ascii="Times New Roman" w:eastAsia="Times New Roman" w:hAnsi="Times New Roman" w:cs="Times New Roman"/>
                <w:color w:val="FF0000"/>
                <w:sz w:val="24"/>
                <w:szCs w:val="24"/>
              </w:rPr>
              <w:t xml:space="preserve"> </w:t>
            </w:r>
            <w:r w:rsidR="00A922A5" w:rsidRPr="008E76A1">
              <w:rPr>
                <w:rFonts w:ascii="Times New Roman" w:eastAsia="Times New Roman" w:hAnsi="Times New Roman" w:cs="Times New Roman"/>
                <w:color w:val="000000"/>
                <w:sz w:val="24"/>
                <w:szCs w:val="24"/>
              </w:rPr>
              <w:t xml:space="preserve">Erasmus kapsamında, ikili anlaşmamızın bulunduğu yurt dışındaki üniversitelere öğrencilerin başvurmasını teşvik etmek; başvurma sürecinin nasıl işlediği, Erasmus sürecinin öğrencilere sağlayacağı yararlar/avantajlar hakkında öğrencilerimizi </w:t>
            </w:r>
            <w:r w:rsidR="00A922A5" w:rsidRPr="008E76A1">
              <w:rPr>
                <w:rFonts w:ascii="Times New Roman" w:eastAsia="Times New Roman" w:hAnsi="Times New Roman" w:cs="Times New Roman"/>
                <w:color w:val="000000"/>
                <w:sz w:val="24"/>
                <w:szCs w:val="24"/>
              </w:rPr>
              <w:lastRenderedPageBreak/>
              <w:t>bilgilendirmek amacıyla toplantı yapılması planlanmaktadır (Dr. Öğr. Üyesi Sinem Kozpınar, 2024-2025 Bahar döneminde planlanmaktadır).</w:t>
            </w:r>
          </w:p>
          <w:p w14:paraId="4DC97520" w14:textId="77777777" w:rsidR="00F91566" w:rsidRPr="008E76A1" w:rsidRDefault="00F91566" w:rsidP="00701151">
            <w:pPr>
              <w:rPr>
                <w:rFonts w:ascii="Times New Roman" w:eastAsia="Times New Roman" w:hAnsi="Times New Roman" w:cs="Times New Roman"/>
                <w:color w:val="000000"/>
                <w:sz w:val="24"/>
                <w:szCs w:val="24"/>
              </w:rPr>
            </w:pPr>
          </w:p>
        </w:tc>
      </w:tr>
      <w:tr w:rsidR="00F91566" w:rsidRPr="008E76A1" w14:paraId="36AB2893" w14:textId="77777777" w:rsidTr="0039229C">
        <w:tc>
          <w:tcPr>
            <w:tcW w:w="5000" w:type="pct"/>
          </w:tcPr>
          <w:p w14:paraId="5A51A3CB" w14:textId="14B7BABF" w:rsidR="00F91566"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FF0000"/>
                <w:sz w:val="24"/>
                <w:szCs w:val="24"/>
              </w:rPr>
              <w:lastRenderedPageBreak/>
              <w:t>ARGE-Hedefleri:</w:t>
            </w:r>
            <w:r w:rsidRPr="008E76A1">
              <w:rPr>
                <w:rFonts w:ascii="Times New Roman" w:eastAsia="Times New Roman" w:hAnsi="Times New Roman" w:cs="Times New Roman"/>
                <w:color w:val="FF0000"/>
                <w:sz w:val="24"/>
                <w:szCs w:val="24"/>
              </w:rPr>
              <w:t xml:space="preserve"> </w:t>
            </w:r>
            <w:r w:rsidRPr="008E76A1">
              <w:rPr>
                <w:rFonts w:ascii="Times New Roman" w:eastAsia="Times New Roman" w:hAnsi="Times New Roman" w:cs="Times New Roman"/>
                <w:color w:val="000000"/>
                <w:sz w:val="24"/>
                <w:szCs w:val="24"/>
              </w:rPr>
              <w:t>BAP ve TÜBİTAK iş birliğiyle öğrenci projelerinin geliştirilmesi hedeflenmektedir. Bu süreç, öğrencilerimizin sektörle ilgili bilgi ve yetkinliklerini artırmayı ve onların Ar-Ge odaklı düşünme becerilerini geliştirmeyi amaçlamaktadır.</w:t>
            </w:r>
          </w:p>
          <w:p w14:paraId="0905982A" w14:textId="77777777" w:rsidR="00F91566" w:rsidRPr="008E76A1" w:rsidRDefault="00F91566" w:rsidP="00701151">
            <w:pPr>
              <w:rPr>
                <w:rFonts w:ascii="Times New Roman" w:eastAsia="Times New Roman" w:hAnsi="Times New Roman" w:cs="Times New Roman"/>
                <w:color w:val="000000"/>
                <w:sz w:val="24"/>
                <w:szCs w:val="24"/>
              </w:rPr>
            </w:pPr>
          </w:p>
        </w:tc>
      </w:tr>
    </w:tbl>
    <w:p w14:paraId="762F7AE6" w14:textId="79A29047" w:rsidR="00F91566" w:rsidRPr="008E76A1" w:rsidRDefault="00F91566" w:rsidP="00F91566">
      <w:pPr>
        <w:rPr>
          <w:rFonts w:ascii="Times New Roman" w:eastAsia="Times New Roman" w:hAnsi="Times New Roman" w:cs="Times New Roman"/>
          <w:b/>
          <w:bCs/>
          <w:color w:val="000000"/>
          <w:sz w:val="24"/>
          <w:szCs w:val="24"/>
          <w:u w:val="single"/>
        </w:rPr>
      </w:pPr>
      <w:r w:rsidRPr="008E76A1">
        <w:rPr>
          <w:rFonts w:ascii="Times New Roman" w:eastAsia="Times New Roman" w:hAnsi="Times New Roman" w:cs="Times New Roman"/>
          <w:b/>
          <w:bCs/>
          <w:color w:val="000000"/>
          <w:sz w:val="24"/>
          <w:szCs w:val="24"/>
          <w:u w:val="single"/>
        </w:rPr>
        <w:t>Toplumsal Katkı:</w:t>
      </w:r>
    </w:p>
    <w:tbl>
      <w:tblPr>
        <w:tblStyle w:val="TabloKlavuzu"/>
        <w:tblW w:w="5000" w:type="pct"/>
        <w:tblLook w:val="04A0" w:firstRow="1" w:lastRow="0" w:firstColumn="1" w:lastColumn="0" w:noHBand="0" w:noVBand="1"/>
      </w:tblPr>
      <w:tblGrid>
        <w:gridCol w:w="9062"/>
      </w:tblGrid>
      <w:tr w:rsidR="00F91566" w:rsidRPr="008E76A1" w14:paraId="017DF361" w14:textId="77777777" w:rsidTr="0039229C">
        <w:tc>
          <w:tcPr>
            <w:tcW w:w="5000" w:type="pct"/>
          </w:tcPr>
          <w:p w14:paraId="49980F7B" w14:textId="771270B7" w:rsidR="00BA6624"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FF0000"/>
                <w:sz w:val="24"/>
                <w:szCs w:val="24"/>
              </w:rPr>
              <w:t xml:space="preserve">Girişimcilik Hedefleri: </w:t>
            </w:r>
            <w:r w:rsidRPr="008E76A1">
              <w:rPr>
                <w:rFonts w:ascii="Times New Roman" w:eastAsia="Times New Roman" w:hAnsi="Times New Roman" w:cs="Times New Roman"/>
                <w:b/>
                <w:bCs/>
                <w:color w:val="000000"/>
                <w:sz w:val="24"/>
                <w:szCs w:val="24"/>
              </w:rPr>
              <w:t>1.</w:t>
            </w:r>
            <w:r w:rsidR="00BA6624" w:rsidRPr="008E76A1">
              <w:rPr>
                <w:rFonts w:ascii="Times New Roman" w:eastAsia="Times New Roman" w:hAnsi="Times New Roman" w:cs="Times New Roman"/>
                <w:b/>
                <w:bCs/>
                <w:color w:val="000000"/>
                <w:sz w:val="24"/>
                <w:szCs w:val="24"/>
              </w:rPr>
              <w:t xml:space="preserve">Sunum: </w:t>
            </w:r>
            <w:r w:rsidR="00BA6624" w:rsidRPr="008E76A1">
              <w:rPr>
                <w:rFonts w:ascii="Times New Roman" w:eastAsia="Times New Roman" w:hAnsi="Times New Roman" w:cs="Times New Roman"/>
                <w:color w:val="000000"/>
                <w:sz w:val="24"/>
                <w:szCs w:val="24"/>
              </w:rPr>
              <w:t>Tarım ve Orman Bakanlığı’nda Avrupa Birliği uzmanı olarak görev alan Mehmet Kerem Tekin «Tarım sigortaları» üzerine  öğrencilerimize yönelik bir dunum gerçekleştirecektir.</w:t>
            </w:r>
            <w:r w:rsidRPr="008E76A1">
              <w:rPr>
                <w:rFonts w:ascii="Times New Roman" w:eastAsia="Times New Roman" w:hAnsi="Times New Roman" w:cs="Times New Roman"/>
                <w:color w:val="000000"/>
                <w:sz w:val="24"/>
                <w:szCs w:val="24"/>
              </w:rPr>
              <w:t xml:space="preserve"> </w:t>
            </w:r>
          </w:p>
          <w:p w14:paraId="6996B680" w14:textId="77777777" w:rsidR="00F91566" w:rsidRPr="008E76A1" w:rsidRDefault="00F91566" w:rsidP="00701151">
            <w:pPr>
              <w:rPr>
                <w:rFonts w:ascii="Times New Roman" w:eastAsia="Times New Roman" w:hAnsi="Times New Roman" w:cs="Times New Roman"/>
                <w:b/>
                <w:bCs/>
                <w:color w:val="000000"/>
                <w:sz w:val="24"/>
                <w:szCs w:val="24"/>
              </w:rPr>
            </w:pPr>
          </w:p>
          <w:p w14:paraId="231897A2" w14:textId="197B03F6" w:rsidR="00F91566"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2.</w:t>
            </w:r>
            <w:r w:rsidR="00BA6624" w:rsidRPr="008E76A1">
              <w:rPr>
                <w:rFonts w:ascii="Times New Roman" w:eastAsia="Times New Roman" w:hAnsi="Times New Roman" w:cs="Times New Roman"/>
                <w:b/>
                <w:bCs/>
                <w:color w:val="000000"/>
                <w:sz w:val="24"/>
                <w:szCs w:val="24"/>
              </w:rPr>
              <w:t xml:space="preserve">Sunum: </w:t>
            </w:r>
            <w:r w:rsidR="00BA6624" w:rsidRPr="008E76A1">
              <w:rPr>
                <w:rFonts w:ascii="Times New Roman" w:eastAsia="Times New Roman" w:hAnsi="Times New Roman" w:cs="Times New Roman"/>
                <w:color w:val="000000"/>
                <w:sz w:val="24"/>
                <w:szCs w:val="24"/>
              </w:rPr>
              <w:t xml:space="preserve">Aralık ayında, Eren Kerim Duran öğrencilerimize yönelik olarak «Sigorta Eksperliği Farkındalık Semineri» gerçekleştirecektir. </w:t>
            </w:r>
            <w:r w:rsidRPr="008E76A1">
              <w:rPr>
                <w:rFonts w:ascii="Times New Roman" w:eastAsia="Times New Roman" w:hAnsi="Times New Roman" w:cs="Times New Roman"/>
                <w:b/>
                <w:bCs/>
                <w:i/>
                <w:iCs/>
                <w:color w:val="1F497D" w:themeColor="text2"/>
                <w:sz w:val="24"/>
                <w:szCs w:val="24"/>
              </w:rPr>
              <w:t>(Kanıtlar, “A3. Paydaş Katılımı” altında verilecektir).</w:t>
            </w:r>
          </w:p>
        </w:tc>
      </w:tr>
      <w:tr w:rsidR="00F91566" w:rsidRPr="008E76A1" w14:paraId="1B11B304" w14:textId="77777777" w:rsidTr="0039229C">
        <w:tc>
          <w:tcPr>
            <w:tcW w:w="5000" w:type="pct"/>
          </w:tcPr>
          <w:p w14:paraId="57EE7554" w14:textId="1B61B2DD" w:rsidR="00C4082B"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FF0000"/>
                <w:sz w:val="24"/>
                <w:szCs w:val="24"/>
              </w:rPr>
              <w:t xml:space="preserve">Dijitalleşme Hedefleri: </w:t>
            </w:r>
            <w:r w:rsidR="00C4082B" w:rsidRPr="008E76A1">
              <w:rPr>
                <w:rFonts w:ascii="Times New Roman" w:eastAsia="Times New Roman" w:hAnsi="Times New Roman" w:cs="Times New Roman"/>
                <w:b/>
                <w:bCs/>
                <w:color w:val="000000"/>
                <w:sz w:val="24"/>
                <w:szCs w:val="24"/>
              </w:rPr>
              <w:t xml:space="preserve">Sunum:  </w:t>
            </w:r>
            <w:r w:rsidR="00C4082B" w:rsidRPr="008E76A1">
              <w:rPr>
                <w:rFonts w:ascii="Times New Roman" w:eastAsia="Times New Roman" w:hAnsi="Times New Roman" w:cs="Times New Roman"/>
                <w:color w:val="000000"/>
                <w:sz w:val="24"/>
                <w:szCs w:val="24"/>
              </w:rPr>
              <w:t xml:space="preserve">Ekol Ekspertiz Hiz. Ltd. Şti. şirketinde Hasar Yönetim Uzmanı ve Risk Mühendisi olarak görev alan Sefa Cengiz «Sigortacılıkta Yapay zeka uygulamaları» üzerine öğrencilerimize yönelik </w:t>
            </w:r>
            <w:r w:rsidRPr="008E76A1">
              <w:rPr>
                <w:rFonts w:ascii="Times New Roman" w:eastAsia="Times New Roman" w:hAnsi="Times New Roman" w:cs="Times New Roman"/>
                <w:color w:val="000000"/>
                <w:sz w:val="24"/>
                <w:szCs w:val="24"/>
              </w:rPr>
              <w:t xml:space="preserve">2024-2025 Bahar döneminde </w:t>
            </w:r>
            <w:r w:rsidR="00C4082B" w:rsidRPr="008E76A1">
              <w:rPr>
                <w:rFonts w:ascii="Times New Roman" w:eastAsia="Times New Roman" w:hAnsi="Times New Roman" w:cs="Times New Roman"/>
                <w:color w:val="000000"/>
                <w:sz w:val="24"/>
                <w:szCs w:val="24"/>
              </w:rPr>
              <w:t>bir sunum gerçekleştirecektir.</w:t>
            </w:r>
          </w:p>
          <w:p w14:paraId="7217EDFB" w14:textId="77777777" w:rsidR="00F91566" w:rsidRPr="008E76A1" w:rsidRDefault="00F91566" w:rsidP="00701151">
            <w:pPr>
              <w:rPr>
                <w:rFonts w:ascii="Times New Roman" w:eastAsia="Times New Roman" w:hAnsi="Times New Roman" w:cs="Times New Roman"/>
                <w:color w:val="000000"/>
                <w:sz w:val="24"/>
                <w:szCs w:val="24"/>
              </w:rPr>
            </w:pPr>
          </w:p>
        </w:tc>
      </w:tr>
      <w:tr w:rsidR="00F91566" w:rsidRPr="008E76A1" w14:paraId="73BEDE30" w14:textId="77777777" w:rsidTr="0039229C">
        <w:tc>
          <w:tcPr>
            <w:tcW w:w="5000" w:type="pct"/>
          </w:tcPr>
          <w:p w14:paraId="33F45962" w14:textId="77777777" w:rsidR="00F91566" w:rsidRPr="008E76A1" w:rsidRDefault="00F91566" w:rsidP="00701151">
            <w:pPr>
              <w:rPr>
                <w:rFonts w:ascii="Times New Roman" w:eastAsia="Times New Roman" w:hAnsi="Times New Roman" w:cs="Times New Roman"/>
                <w:b/>
                <w:bCs/>
                <w:color w:val="FF0000"/>
                <w:sz w:val="24"/>
                <w:szCs w:val="24"/>
              </w:rPr>
            </w:pPr>
            <w:r w:rsidRPr="008E76A1">
              <w:rPr>
                <w:rFonts w:ascii="Times New Roman" w:eastAsia="Times New Roman" w:hAnsi="Times New Roman" w:cs="Times New Roman"/>
                <w:b/>
                <w:bCs/>
                <w:color w:val="FF0000"/>
                <w:sz w:val="24"/>
                <w:szCs w:val="24"/>
              </w:rPr>
              <w:t xml:space="preserve">Küreselleşme Hedefleri: </w:t>
            </w:r>
          </w:p>
          <w:p w14:paraId="110D6B9C" w14:textId="4E667754" w:rsidR="00A922A5" w:rsidRPr="008E76A1" w:rsidRDefault="00F91566" w:rsidP="00F91566">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1.</w:t>
            </w:r>
            <w:r w:rsidR="00A922A5" w:rsidRPr="008E76A1">
              <w:rPr>
                <w:rFonts w:ascii="Times New Roman" w:eastAsia="Times New Roman" w:hAnsi="Times New Roman" w:cs="Times New Roman"/>
                <w:b/>
                <w:bCs/>
                <w:color w:val="000000"/>
                <w:sz w:val="24"/>
                <w:szCs w:val="24"/>
              </w:rPr>
              <w:t xml:space="preserve">Sunum: </w:t>
            </w:r>
            <w:r w:rsidR="00A922A5" w:rsidRPr="008E76A1">
              <w:rPr>
                <w:rFonts w:ascii="Times New Roman" w:eastAsia="Times New Roman" w:hAnsi="Times New Roman" w:cs="Times New Roman"/>
                <w:color w:val="000000"/>
                <w:sz w:val="24"/>
                <w:szCs w:val="24"/>
              </w:rPr>
              <w:t>TÜRİB Borsası Piyasalar Yönetmeni olarak görev alan Nurullah Avaz, 2024-2025 Bahar döneminde «TÜRİB borsasının tanıtımı» üzerine öğrencilerimize yönelik olarak bir seminer gerçekleştirecektir.</w:t>
            </w:r>
          </w:p>
          <w:p w14:paraId="37355482" w14:textId="77777777" w:rsidR="00F91566" w:rsidRPr="008E76A1" w:rsidRDefault="00F91566" w:rsidP="00701151">
            <w:pPr>
              <w:rPr>
                <w:rFonts w:ascii="Times New Roman" w:eastAsia="Times New Roman" w:hAnsi="Times New Roman" w:cs="Times New Roman"/>
                <w:color w:val="000000"/>
                <w:sz w:val="24"/>
                <w:szCs w:val="24"/>
              </w:rPr>
            </w:pPr>
          </w:p>
          <w:p w14:paraId="4AE5FA44" w14:textId="4BA8C4C7" w:rsidR="00F91566" w:rsidRPr="008E76A1" w:rsidRDefault="00F91566" w:rsidP="00701151">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 Global sigortacılık pazarlarında iş fırsatlarına yönelik olarak öğrencilerimiz için  bir sunum hazırlanacak ve bölüm sayfamızda paylaşılacaktır (2024-2025 Bahar döneminde Dr. Öğr. Üyesi Sinem Kozpınar tarafından gerçekleştirilecektir).</w:t>
            </w:r>
          </w:p>
        </w:tc>
      </w:tr>
    </w:tbl>
    <w:p w14:paraId="474D0168" w14:textId="77777777" w:rsidR="00B920FE" w:rsidRPr="008E76A1" w:rsidRDefault="00B920FE" w:rsidP="00826796">
      <w:pPr>
        <w:spacing w:before="0" w:after="0"/>
        <w:rPr>
          <w:rFonts w:ascii="Times New Roman" w:eastAsia="Times New Roman" w:hAnsi="Times New Roman" w:cs="Times New Roman"/>
          <w:b/>
          <w:bCs/>
          <w:color w:val="000000"/>
          <w:sz w:val="24"/>
          <w:szCs w:val="24"/>
        </w:rPr>
      </w:pPr>
    </w:p>
    <w:p w14:paraId="69EEF608" w14:textId="26114AC4" w:rsidR="00826796" w:rsidRPr="008E76A1" w:rsidRDefault="00826796" w:rsidP="00826796">
      <w:pPr>
        <w:spacing w:before="0" w:after="0"/>
        <w:rPr>
          <w:rFonts w:ascii="Times New Roman" w:eastAsia="Times New Roman" w:hAnsi="Times New Roman" w:cs="Times New Roman"/>
          <w:bCs/>
          <w:color w:val="auto"/>
          <w:sz w:val="24"/>
          <w:szCs w:val="24"/>
        </w:rPr>
      </w:pPr>
      <w:r w:rsidRPr="008E76A1">
        <w:rPr>
          <w:rFonts w:ascii="Times New Roman" w:eastAsia="Times New Roman" w:hAnsi="Times New Roman" w:cs="Times New Roman"/>
          <w:color w:val="000000"/>
          <w:sz w:val="24"/>
          <w:szCs w:val="24"/>
        </w:rPr>
        <w:t>Yukarıda verilen tabloda belirtildiği üzere, bölümümüz</w:t>
      </w:r>
      <w:r w:rsidRPr="008E76A1">
        <w:rPr>
          <w:rFonts w:ascii="Times New Roman" w:eastAsia="Times New Roman" w:hAnsi="Times New Roman" w:cs="Times New Roman"/>
          <w:bCs/>
          <w:iCs/>
          <w:color w:val="000000"/>
          <w:sz w:val="24"/>
          <w:szCs w:val="24"/>
        </w:rPr>
        <w:t xml:space="preserve"> </w:t>
      </w:r>
      <w:r w:rsidRPr="008E76A1">
        <w:rPr>
          <w:rFonts w:ascii="Times New Roman" w:eastAsia="Times New Roman" w:hAnsi="Times New Roman" w:cs="Times New Roman"/>
          <w:b/>
          <w:iCs/>
          <w:color w:val="000000"/>
          <w:sz w:val="24"/>
          <w:szCs w:val="24"/>
        </w:rPr>
        <w:t>Toplumsal Katkı</w:t>
      </w:r>
      <w:r w:rsidRPr="008E76A1">
        <w:rPr>
          <w:rFonts w:ascii="Times New Roman" w:eastAsia="Times New Roman" w:hAnsi="Times New Roman" w:cs="Times New Roman"/>
          <w:bCs/>
          <w:iCs/>
          <w:color w:val="000000"/>
          <w:sz w:val="24"/>
          <w:szCs w:val="24"/>
        </w:rPr>
        <w:t xml:space="preserve"> hedefleri ile ilişkili </w:t>
      </w:r>
      <w:r w:rsidR="009D31CC" w:rsidRPr="008E76A1">
        <w:rPr>
          <w:rFonts w:ascii="Times New Roman" w:eastAsia="Times New Roman" w:hAnsi="Times New Roman" w:cs="Times New Roman"/>
          <w:b/>
          <w:iCs/>
          <w:color w:val="000000"/>
          <w:sz w:val="24"/>
          <w:szCs w:val="24"/>
        </w:rPr>
        <w:t>“</w:t>
      </w:r>
      <w:r w:rsidRPr="000001DC">
        <w:rPr>
          <w:rFonts w:ascii="Times New Roman" w:eastAsia="Times New Roman" w:hAnsi="Times New Roman" w:cs="Times New Roman"/>
          <w:b/>
          <w:iCs/>
          <w:color w:val="auto"/>
          <w:sz w:val="24"/>
          <w:szCs w:val="24"/>
        </w:rPr>
        <w:t>Girişimcilik</w:t>
      </w:r>
      <w:r w:rsidR="009D31CC" w:rsidRPr="000001DC">
        <w:rPr>
          <w:rFonts w:ascii="Times New Roman" w:eastAsia="Times New Roman" w:hAnsi="Times New Roman" w:cs="Times New Roman"/>
          <w:b/>
          <w:iCs/>
          <w:color w:val="auto"/>
          <w:sz w:val="24"/>
          <w:szCs w:val="24"/>
        </w:rPr>
        <w:t>”</w:t>
      </w:r>
      <w:r w:rsidRPr="000001DC">
        <w:rPr>
          <w:rFonts w:ascii="Times New Roman" w:eastAsia="Times New Roman" w:hAnsi="Times New Roman" w:cs="Times New Roman"/>
          <w:bCs/>
          <w:iCs/>
          <w:color w:val="auto"/>
          <w:sz w:val="24"/>
          <w:szCs w:val="24"/>
        </w:rPr>
        <w:t xml:space="preserve"> sunumları 2024 Aralık ayında gerçekleştirilmiş olup, ilgili kanıtlar </w:t>
      </w:r>
      <w:r w:rsidRPr="000001DC">
        <w:rPr>
          <w:rFonts w:ascii="Times New Roman" w:eastAsia="Times New Roman" w:hAnsi="Times New Roman" w:cs="Times New Roman"/>
          <w:b/>
          <w:iCs/>
          <w:color w:val="auto"/>
          <w:sz w:val="24"/>
          <w:szCs w:val="24"/>
        </w:rPr>
        <w:t>“</w:t>
      </w:r>
      <w:r w:rsidRPr="00C56C88">
        <w:rPr>
          <w:rFonts w:ascii="Times New Roman" w:eastAsia="Times New Roman" w:hAnsi="Times New Roman" w:cs="Times New Roman"/>
          <w:bCs/>
          <w:i/>
          <w:color w:val="auto"/>
          <w:sz w:val="24"/>
          <w:szCs w:val="24"/>
        </w:rPr>
        <w:t>A3. Paydaş Katılımı</w:t>
      </w:r>
      <w:r w:rsidRPr="000001DC">
        <w:rPr>
          <w:rFonts w:ascii="Times New Roman" w:eastAsia="Times New Roman" w:hAnsi="Times New Roman" w:cs="Times New Roman"/>
          <w:b/>
          <w:iCs/>
          <w:color w:val="auto"/>
          <w:sz w:val="24"/>
          <w:szCs w:val="24"/>
        </w:rPr>
        <w:t>”</w:t>
      </w:r>
      <w:r w:rsidRPr="000001DC">
        <w:rPr>
          <w:rFonts w:ascii="Times New Roman" w:eastAsia="Times New Roman" w:hAnsi="Times New Roman" w:cs="Times New Roman"/>
          <w:bCs/>
          <w:iCs/>
          <w:color w:val="auto"/>
          <w:sz w:val="24"/>
          <w:szCs w:val="24"/>
        </w:rPr>
        <w:t xml:space="preserve"> başlığı altında sunulacaktır. Bununla birlikte, </w:t>
      </w:r>
      <w:r w:rsidRPr="000001DC">
        <w:rPr>
          <w:rFonts w:ascii="Times New Roman" w:eastAsia="Times New Roman" w:hAnsi="Times New Roman" w:cs="Times New Roman"/>
          <w:b/>
          <w:iCs/>
          <w:color w:val="auto"/>
          <w:sz w:val="24"/>
          <w:szCs w:val="24"/>
        </w:rPr>
        <w:t xml:space="preserve">Bilimsel Üretimi Yaygınlaştırma-Küreselleşme 2. </w:t>
      </w:r>
      <w:r w:rsidRPr="000001DC">
        <w:rPr>
          <w:rFonts w:ascii="Times New Roman" w:eastAsia="Times New Roman" w:hAnsi="Times New Roman" w:cs="Times New Roman"/>
          <w:bCs/>
          <w:iCs/>
          <w:color w:val="auto"/>
          <w:sz w:val="24"/>
          <w:szCs w:val="24"/>
        </w:rPr>
        <w:t>Hedefi</w:t>
      </w:r>
      <w:r w:rsidRPr="000001DC">
        <w:rPr>
          <w:rFonts w:ascii="Times New Roman" w:eastAsia="Times New Roman" w:hAnsi="Times New Roman" w:cs="Times New Roman"/>
          <w:color w:val="auto"/>
          <w:sz w:val="24"/>
          <w:szCs w:val="24"/>
        </w:rPr>
        <w:t xml:space="preserve"> </w:t>
      </w:r>
      <w:r w:rsidR="00445952" w:rsidRPr="000001DC">
        <w:rPr>
          <w:rFonts w:ascii="Times New Roman" w:eastAsia="Times New Roman" w:hAnsi="Times New Roman" w:cs="Times New Roman"/>
          <w:b/>
          <w:bCs/>
          <w:color w:val="auto"/>
          <w:sz w:val="24"/>
          <w:szCs w:val="24"/>
        </w:rPr>
        <w:t>COST Action Proposal</w:t>
      </w:r>
      <w:r w:rsidR="00445952" w:rsidRPr="000001DC">
        <w:rPr>
          <w:rFonts w:ascii="Times New Roman" w:eastAsia="Times New Roman" w:hAnsi="Times New Roman" w:cs="Times New Roman"/>
          <w:color w:val="auto"/>
          <w:sz w:val="24"/>
          <w:szCs w:val="24"/>
        </w:rPr>
        <w:t xml:space="preserve"> projesine </w:t>
      </w:r>
      <w:r w:rsidRPr="000001DC">
        <w:rPr>
          <w:rFonts w:ascii="Times New Roman" w:eastAsia="Times New Roman" w:hAnsi="Times New Roman" w:cs="Times New Roman"/>
          <w:color w:val="auto"/>
          <w:sz w:val="24"/>
          <w:szCs w:val="24"/>
        </w:rPr>
        <w:t>dair kanıtla</w:t>
      </w:r>
      <w:r w:rsidR="00165789" w:rsidRPr="000001DC">
        <w:rPr>
          <w:rFonts w:ascii="Times New Roman" w:eastAsia="Times New Roman" w:hAnsi="Times New Roman" w:cs="Times New Roman"/>
          <w:color w:val="auto"/>
          <w:sz w:val="24"/>
          <w:szCs w:val="24"/>
        </w:rPr>
        <w:t>r</w:t>
      </w:r>
      <w:r w:rsidRPr="000001DC">
        <w:rPr>
          <w:rFonts w:ascii="Times New Roman" w:eastAsia="Times New Roman" w:hAnsi="Times New Roman" w:cs="Times New Roman"/>
          <w:b/>
          <w:iCs/>
          <w:color w:val="auto"/>
          <w:sz w:val="24"/>
          <w:szCs w:val="24"/>
        </w:rPr>
        <w:t xml:space="preserve"> “</w:t>
      </w:r>
      <w:r w:rsidRPr="00C56C88">
        <w:rPr>
          <w:rFonts w:ascii="Times New Roman" w:eastAsia="Times New Roman" w:hAnsi="Times New Roman" w:cs="Times New Roman"/>
          <w:bCs/>
          <w:i/>
          <w:color w:val="auto"/>
          <w:sz w:val="24"/>
          <w:szCs w:val="24"/>
        </w:rPr>
        <w:t>C.2. Araştırma Yetkinliği, İş Birlikleri ve Destekler</w:t>
      </w:r>
      <w:r w:rsidRPr="000001DC">
        <w:rPr>
          <w:rFonts w:ascii="Times New Roman" w:eastAsia="Times New Roman" w:hAnsi="Times New Roman" w:cs="Times New Roman"/>
          <w:b/>
          <w:iCs/>
          <w:color w:val="auto"/>
          <w:sz w:val="24"/>
          <w:szCs w:val="24"/>
        </w:rPr>
        <w:t xml:space="preserve">” </w:t>
      </w:r>
      <w:r w:rsidRPr="008E76A1">
        <w:rPr>
          <w:rFonts w:ascii="Times New Roman" w:eastAsia="Times New Roman" w:hAnsi="Times New Roman" w:cs="Times New Roman"/>
          <w:bCs/>
          <w:iCs/>
          <w:color w:val="auto"/>
          <w:sz w:val="24"/>
          <w:szCs w:val="24"/>
        </w:rPr>
        <w:t>başlığı altında verilecektir.</w:t>
      </w:r>
    </w:p>
    <w:p w14:paraId="665AD013" w14:textId="3F15E3A5" w:rsidR="000B2837" w:rsidRPr="008E76A1" w:rsidRDefault="00B12574" w:rsidP="00563A6E">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Birim performans ölçümü, yıllık eylem planlarına göre birimlerin her bir eylem için kendi geliştirdikleri metrikler üzerinden STRASİS yazılımı içinde izlenmektedir. Kurum performans ölçümleri 3 temel alana yönelik olarak FARSİS yazılımı aracılığı ile izlenmekte ve raporlanmaktadır. Üniversitemizin belirlemiş olduğu faaliyet alanları çerçevesinde bölümümüz tarafından gerçekleştirilen faaliyetler rapor şeklinde üniversite yönetimine sunulmaktadır. Stratejik faaliyet alanları doğrultusunda öğretim elemanlarının performansları da değerlendirilmektedir. Öğretim elemanlarının performanslarının değerlendirilmesi ise; bilimsel, eğitim ve toplumsal katkı faaliyetleri doğrultusunda değerlendirilmektedir. Öğretim elemanları her yıl faaliyetlerini “Akademik Veri Sistemi (AVES)” sistemine girmektedir. Girilen veriler doğrultusunda öğretim elemanlarının yıllık performansları puanlanmaktadır. Daha sonra üst yönetim tarafından bu veriler birleştirilerek bir rapor halinde web linkinden </w:t>
      </w:r>
      <w:r w:rsidRPr="008E76A1">
        <w:rPr>
          <w:rFonts w:ascii="Times New Roman" w:eastAsia="Times New Roman" w:hAnsi="Times New Roman" w:cs="Times New Roman"/>
          <w:color w:val="000000"/>
          <w:sz w:val="24"/>
          <w:szCs w:val="24"/>
        </w:rPr>
        <w:lastRenderedPageBreak/>
        <w:t>paylaşılmakta ve akademik personelin performans düzeyi dikkate alınarak bir teşvik sistemi işletilmektedir</w:t>
      </w:r>
      <w:r w:rsidR="00B920FE" w:rsidRPr="008E76A1">
        <w:rPr>
          <w:rFonts w:ascii="Times New Roman" w:eastAsia="Times New Roman" w:hAnsi="Times New Roman" w:cs="Times New Roman"/>
          <w:color w:val="000000"/>
          <w:sz w:val="24"/>
          <w:szCs w:val="24"/>
        </w:rPr>
        <w:t>.</w:t>
      </w:r>
    </w:p>
    <w:p w14:paraId="44ED59BF" w14:textId="77777777" w:rsidR="000B2837" w:rsidRPr="008E76A1" w:rsidRDefault="00B12574">
      <w:pPr>
        <w:rPr>
          <w:rFonts w:ascii="Times New Roman" w:eastAsia="Times New Roman" w:hAnsi="Times New Roman" w:cs="Times New Roman"/>
          <w:color w:val="425EA9"/>
          <w:sz w:val="24"/>
          <w:szCs w:val="24"/>
        </w:rPr>
      </w:pPr>
      <w:r w:rsidRPr="008E76A1">
        <w:rPr>
          <w:rFonts w:ascii="Times New Roman" w:eastAsia="Times New Roman" w:hAnsi="Times New Roman" w:cs="Times New Roman"/>
          <w:b/>
          <w:i/>
          <w:color w:val="425EA9"/>
          <w:sz w:val="24"/>
          <w:szCs w:val="24"/>
          <w:u w:val="single"/>
        </w:rPr>
        <w:t>A.3. Paydaş Katılımı</w:t>
      </w:r>
    </w:p>
    <w:p w14:paraId="6098BCFE"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Sigortacılık bölümü, değerleri ve hedefleri doğrultusunda stratejilerin geliştirilmesini, kurumsal motivasyonun etkin biçimde yönetilmesini ve kalite güvencesi kültürünün içselleştirilerek sürekli değerlendirilmesini amaçlamakta; eğitim-öğretim, araştırma-geliştirme, toplumsal katkı ve yönetim süreçlerini en üst düzeye taşıyabilmek için tüm paydaşları dahil ederek sürekli iyileştirme faaliyetleri gerçekleştirmeyi hedeflemektedir. Bölümümüz iç ve dış paydaşları şu şekilde listelenebilir:</w:t>
      </w:r>
    </w:p>
    <w:tbl>
      <w:tblPr>
        <w:tblStyle w:val="af7"/>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47"/>
        <w:gridCol w:w="2250"/>
        <w:gridCol w:w="1675"/>
        <w:gridCol w:w="1556"/>
        <w:gridCol w:w="2142"/>
      </w:tblGrid>
      <w:tr w:rsidR="000B2837" w:rsidRPr="008E76A1" w14:paraId="55848418" w14:textId="77777777" w:rsidTr="004073DE">
        <w:trPr>
          <w:trHeight w:val="20"/>
        </w:trPr>
        <w:tc>
          <w:tcPr>
            <w:tcW w:w="0" w:type="auto"/>
            <w:vAlign w:val="center"/>
          </w:tcPr>
          <w:p w14:paraId="5E97367C" w14:textId="77777777" w:rsidR="000B2837" w:rsidRPr="008E76A1" w:rsidRDefault="00B12574" w:rsidP="004073DE">
            <w:pPr>
              <w:spacing w:after="120"/>
              <w:jc w:val="cente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İç Paydaşlar</w:t>
            </w:r>
          </w:p>
        </w:tc>
        <w:tc>
          <w:tcPr>
            <w:tcW w:w="0" w:type="auto"/>
            <w:gridSpan w:val="4"/>
            <w:vAlign w:val="center"/>
          </w:tcPr>
          <w:p w14:paraId="6A12278F" w14:textId="77777777" w:rsidR="000B2837" w:rsidRPr="008E76A1" w:rsidRDefault="00B12574" w:rsidP="004073DE">
            <w:pPr>
              <w:spacing w:after="120"/>
              <w:jc w:val="cente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Dış Paydaşlar</w:t>
            </w:r>
          </w:p>
        </w:tc>
      </w:tr>
      <w:tr w:rsidR="000B2837" w:rsidRPr="008E76A1" w14:paraId="4DB1C1A7" w14:textId="77777777" w:rsidTr="004073DE">
        <w:trPr>
          <w:trHeight w:val="20"/>
        </w:trPr>
        <w:tc>
          <w:tcPr>
            <w:tcW w:w="0" w:type="auto"/>
          </w:tcPr>
          <w:p w14:paraId="57CC832E"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Akademik ve idari çalışanlar</w:t>
            </w:r>
          </w:p>
        </w:tc>
        <w:tc>
          <w:tcPr>
            <w:tcW w:w="0" w:type="auto"/>
          </w:tcPr>
          <w:p w14:paraId="5BD15C38"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Mezunlar</w:t>
            </w:r>
          </w:p>
        </w:tc>
        <w:tc>
          <w:tcPr>
            <w:tcW w:w="0" w:type="auto"/>
          </w:tcPr>
          <w:p w14:paraId="09CBA863"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Allianz Sigorta</w:t>
            </w:r>
          </w:p>
        </w:tc>
        <w:tc>
          <w:tcPr>
            <w:tcW w:w="0" w:type="auto"/>
          </w:tcPr>
          <w:p w14:paraId="6507A1D9"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Güneş Sigorta</w:t>
            </w:r>
          </w:p>
        </w:tc>
        <w:tc>
          <w:tcPr>
            <w:tcW w:w="0" w:type="auto"/>
          </w:tcPr>
          <w:p w14:paraId="70D8F166"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Ziraat Sigorta</w:t>
            </w:r>
          </w:p>
        </w:tc>
      </w:tr>
      <w:tr w:rsidR="000B2837" w:rsidRPr="008E76A1" w14:paraId="71462A36" w14:textId="77777777" w:rsidTr="004073DE">
        <w:trPr>
          <w:trHeight w:val="20"/>
        </w:trPr>
        <w:tc>
          <w:tcPr>
            <w:tcW w:w="0" w:type="auto"/>
          </w:tcPr>
          <w:p w14:paraId="375EF737"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Öğrenciler</w:t>
            </w:r>
          </w:p>
        </w:tc>
        <w:tc>
          <w:tcPr>
            <w:tcW w:w="0" w:type="auto"/>
          </w:tcPr>
          <w:p w14:paraId="513EC0C3"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Başkent Üniversitesi Ticari Bilimler Fakültesi (Diğer Bölümler)</w:t>
            </w:r>
          </w:p>
        </w:tc>
        <w:tc>
          <w:tcPr>
            <w:tcW w:w="0" w:type="auto"/>
          </w:tcPr>
          <w:p w14:paraId="6F75D320"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Anadolu Sigorta</w:t>
            </w:r>
          </w:p>
        </w:tc>
        <w:tc>
          <w:tcPr>
            <w:tcW w:w="0" w:type="auto"/>
          </w:tcPr>
          <w:p w14:paraId="16316E1C"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HDI Sigorta</w:t>
            </w:r>
          </w:p>
        </w:tc>
        <w:tc>
          <w:tcPr>
            <w:tcW w:w="0" w:type="auto"/>
          </w:tcPr>
          <w:p w14:paraId="0159E8D7"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RAY Sigorta</w:t>
            </w:r>
          </w:p>
        </w:tc>
      </w:tr>
      <w:tr w:rsidR="000B2837" w:rsidRPr="008E76A1" w14:paraId="3840B4AF" w14:textId="77777777" w:rsidTr="004073DE">
        <w:trPr>
          <w:trHeight w:val="20"/>
        </w:trPr>
        <w:tc>
          <w:tcPr>
            <w:tcW w:w="0" w:type="auto"/>
          </w:tcPr>
          <w:p w14:paraId="2BCE5CF8" w14:textId="77777777" w:rsidR="000B2837" w:rsidRPr="008E76A1" w:rsidRDefault="000B2837" w:rsidP="004073DE">
            <w:pPr>
              <w:spacing w:after="120"/>
              <w:jc w:val="left"/>
              <w:rPr>
                <w:rFonts w:ascii="Times New Roman" w:eastAsia="Times New Roman" w:hAnsi="Times New Roman" w:cs="Times New Roman"/>
                <w:color w:val="000000"/>
                <w:sz w:val="24"/>
                <w:szCs w:val="24"/>
              </w:rPr>
            </w:pPr>
          </w:p>
        </w:tc>
        <w:tc>
          <w:tcPr>
            <w:tcW w:w="0" w:type="auto"/>
          </w:tcPr>
          <w:p w14:paraId="26D16525"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Prowall Sigorta ve Reasürans Brokerlik A.Ş.</w:t>
            </w:r>
          </w:p>
        </w:tc>
        <w:tc>
          <w:tcPr>
            <w:tcW w:w="0" w:type="auto"/>
          </w:tcPr>
          <w:p w14:paraId="4A22081E"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Avivasa</w:t>
            </w:r>
          </w:p>
        </w:tc>
        <w:tc>
          <w:tcPr>
            <w:tcW w:w="0" w:type="auto"/>
          </w:tcPr>
          <w:p w14:paraId="169E5246"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Mapfre Sigorta</w:t>
            </w:r>
          </w:p>
        </w:tc>
        <w:tc>
          <w:tcPr>
            <w:tcW w:w="0" w:type="auto"/>
          </w:tcPr>
          <w:p w14:paraId="52C70612"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 Tatbikatçıları Derneği</w:t>
            </w:r>
          </w:p>
        </w:tc>
      </w:tr>
      <w:tr w:rsidR="000B2837" w:rsidRPr="008E76A1" w14:paraId="59893C20" w14:textId="77777777" w:rsidTr="004073DE">
        <w:trPr>
          <w:trHeight w:val="20"/>
        </w:trPr>
        <w:tc>
          <w:tcPr>
            <w:tcW w:w="0" w:type="auto"/>
          </w:tcPr>
          <w:p w14:paraId="256076BE" w14:textId="77777777" w:rsidR="000B2837" w:rsidRPr="008E76A1" w:rsidRDefault="000B2837" w:rsidP="004073DE">
            <w:pPr>
              <w:spacing w:after="120"/>
              <w:jc w:val="left"/>
              <w:rPr>
                <w:rFonts w:ascii="Times New Roman" w:eastAsia="Times New Roman" w:hAnsi="Times New Roman" w:cs="Times New Roman"/>
                <w:color w:val="000000"/>
                <w:sz w:val="24"/>
                <w:szCs w:val="24"/>
              </w:rPr>
            </w:pPr>
          </w:p>
        </w:tc>
        <w:tc>
          <w:tcPr>
            <w:tcW w:w="0" w:type="auto"/>
          </w:tcPr>
          <w:p w14:paraId="00B81059"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Yıldız Sigorta Aracılık Hizmetleri Ltd. Şti.</w:t>
            </w:r>
          </w:p>
        </w:tc>
        <w:tc>
          <w:tcPr>
            <w:tcW w:w="0" w:type="auto"/>
          </w:tcPr>
          <w:p w14:paraId="3057D816"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Ergo Sigorta</w:t>
            </w:r>
          </w:p>
        </w:tc>
        <w:tc>
          <w:tcPr>
            <w:tcW w:w="0" w:type="auto"/>
          </w:tcPr>
          <w:p w14:paraId="35098ED9"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Neova Sigorta</w:t>
            </w:r>
          </w:p>
        </w:tc>
        <w:tc>
          <w:tcPr>
            <w:tcW w:w="0" w:type="auto"/>
          </w:tcPr>
          <w:p w14:paraId="4AB9EB6B"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Ethica Sigorta</w:t>
            </w:r>
          </w:p>
        </w:tc>
      </w:tr>
      <w:tr w:rsidR="000B2837" w:rsidRPr="008E76A1" w14:paraId="44313C21" w14:textId="77777777" w:rsidTr="004073DE">
        <w:trPr>
          <w:trHeight w:val="20"/>
        </w:trPr>
        <w:tc>
          <w:tcPr>
            <w:tcW w:w="0" w:type="auto"/>
          </w:tcPr>
          <w:p w14:paraId="00D48E77" w14:textId="77777777" w:rsidR="000B2837" w:rsidRPr="008E76A1" w:rsidRDefault="000B2837" w:rsidP="004073DE">
            <w:pPr>
              <w:spacing w:after="120"/>
              <w:jc w:val="left"/>
              <w:rPr>
                <w:rFonts w:ascii="Times New Roman" w:eastAsia="Times New Roman" w:hAnsi="Times New Roman" w:cs="Times New Roman"/>
                <w:color w:val="000000"/>
                <w:sz w:val="24"/>
                <w:szCs w:val="24"/>
              </w:rPr>
            </w:pPr>
          </w:p>
        </w:tc>
        <w:tc>
          <w:tcPr>
            <w:tcW w:w="0" w:type="auto"/>
          </w:tcPr>
          <w:p w14:paraId="756A21DA"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Quick Sigorta A.Ş.</w:t>
            </w:r>
          </w:p>
        </w:tc>
        <w:tc>
          <w:tcPr>
            <w:tcW w:w="0" w:type="auto"/>
          </w:tcPr>
          <w:p w14:paraId="03A19200"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Eureoka Sigorta</w:t>
            </w:r>
          </w:p>
        </w:tc>
        <w:tc>
          <w:tcPr>
            <w:tcW w:w="0" w:type="auto"/>
          </w:tcPr>
          <w:p w14:paraId="686AB4EF"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Orien Sigorta</w:t>
            </w:r>
          </w:p>
        </w:tc>
        <w:tc>
          <w:tcPr>
            <w:tcW w:w="0" w:type="auto"/>
          </w:tcPr>
          <w:p w14:paraId="60AC11BC"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Zafer Emekliler Sigorta Aracılık Hizmetleri Şirketi</w:t>
            </w:r>
          </w:p>
        </w:tc>
      </w:tr>
      <w:tr w:rsidR="000B2837" w:rsidRPr="008E76A1" w14:paraId="75196924" w14:textId="77777777" w:rsidTr="004073DE">
        <w:trPr>
          <w:trHeight w:val="20"/>
        </w:trPr>
        <w:tc>
          <w:tcPr>
            <w:tcW w:w="0" w:type="auto"/>
          </w:tcPr>
          <w:p w14:paraId="2FDC87DE" w14:textId="77777777" w:rsidR="000B2837" w:rsidRPr="008E76A1" w:rsidRDefault="000B2837" w:rsidP="004073DE">
            <w:pPr>
              <w:spacing w:after="120"/>
              <w:jc w:val="left"/>
              <w:rPr>
                <w:rFonts w:ascii="Times New Roman" w:eastAsia="Times New Roman" w:hAnsi="Times New Roman" w:cs="Times New Roman"/>
                <w:color w:val="000000"/>
                <w:sz w:val="24"/>
                <w:szCs w:val="24"/>
              </w:rPr>
            </w:pPr>
          </w:p>
        </w:tc>
        <w:tc>
          <w:tcPr>
            <w:tcW w:w="0" w:type="auto"/>
          </w:tcPr>
          <w:p w14:paraId="3A552D3C"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AXA Sigorta</w:t>
            </w:r>
          </w:p>
        </w:tc>
        <w:tc>
          <w:tcPr>
            <w:tcW w:w="0" w:type="auto"/>
          </w:tcPr>
          <w:p w14:paraId="70B52B9D"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Doğa Sigorta</w:t>
            </w:r>
          </w:p>
        </w:tc>
        <w:tc>
          <w:tcPr>
            <w:tcW w:w="0" w:type="auto"/>
          </w:tcPr>
          <w:p w14:paraId="7157178D"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Sompojapan Sigorta</w:t>
            </w:r>
          </w:p>
        </w:tc>
        <w:tc>
          <w:tcPr>
            <w:tcW w:w="0" w:type="auto"/>
          </w:tcPr>
          <w:p w14:paraId="352F5D41"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Neolife Grup Sigorta Brokerliği</w:t>
            </w:r>
          </w:p>
        </w:tc>
      </w:tr>
      <w:tr w:rsidR="000B2837" w:rsidRPr="008E76A1" w14:paraId="1BE4C482" w14:textId="77777777" w:rsidTr="004073DE">
        <w:trPr>
          <w:trHeight w:val="20"/>
        </w:trPr>
        <w:tc>
          <w:tcPr>
            <w:tcW w:w="0" w:type="auto"/>
          </w:tcPr>
          <w:p w14:paraId="6AE384CF" w14:textId="77777777" w:rsidR="000B2837" w:rsidRPr="008E76A1" w:rsidRDefault="000B2837" w:rsidP="004073DE">
            <w:pPr>
              <w:spacing w:after="120"/>
              <w:jc w:val="left"/>
              <w:rPr>
                <w:rFonts w:ascii="Times New Roman" w:eastAsia="Times New Roman" w:hAnsi="Times New Roman" w:cs="Times New Roman"/>
                <w:color w:val="000000"/>
                <w:sz w:val="24"/>
                <w:szCs w:val="24"/>
              </w:rPr>
            </w:pPr>
          </w:p>
        </w:tc>
        <w:tc>
          <w:tcPr>
            <w:tcW w:w="0" w:type="auto"/>
          </w:tcPr>
          <w:p w14:paraId="356AE76B"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Acıbadem Sigorta</w:t>
            </w:r>
          </w:p>
        </w:tc>
        <w:tc>
          <w:tcPr>
            <w:tcW w:w="0" w:type="auto"/>
          </w:tcPr>
          <w:p w14:paraId="613CD534"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Groupama Sigorta</w:t>
            </w:r>
          </w:p>
        </w:tc>
        <w:tc>
          <w:tcPr>
            <w:tcW w:w="0" w:type="auto"/>
          </w:tcPr>
          <w:p w14:paraId="75CC03DA"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Türk Nippon Sigorta</w:t>
            </w:r>
          </w:p>
        </w:tc>
        <w:tc>
          <w:tcPr>
            <w:tcW w:w="0" w:type="auto"/>
          </w:tcPr>
          <w:p w14:paraId="2EBCCBD7"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Atlas Mütüel Sigorta</w:t>
            </w:r>
          </w:p>
        </w:tc>
      </w:tr>
      <w:tr w:rsidR="000B2837" w:rsidRPr="008E76A1" w14:paraId="6535763D" w14:textId="77777777" w:rsidTr="004073DE">
        <w:trPr>
          <w:trHeight w:val="20"/>
        </w:trPr>
        <w:tc>
          <w:tcPr>
            <w:tcW w:w="0" w:type="auto"/>
          </w:tcPr>
          <w:p w14:paraId="32537B0E" w14:textId="77777777" w:rsidR="000B2837" w:rsidRPr="008E76A1" w:rsidRDefault="000B2837" w:rsidP="004073DE">
            <w:pPr>
              <w:spacing w:after="120"/>
              <w:jc w:val="left"/>
              <w:rPr>
                <w:rFonts w:ascii="Times New Roman" w:eastAsia="Times New Roman" w:hAnsi="Times New Roman" w:cs="Times New Roman"/>
                <w:color w:val="000000"/>
                <w:sz w:val="24"/>
                <w:szCs w:val="24"/>
              </w:rPr>
            </w:pPr>
          </w:p>
        </w:tc>
        <w:tc>
          <w:tcPr>
            <w:tcW w:w="0" w:type="auto"/>
          </w:tcPr>
          <w:p w14:paraId="47A49B08"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Aksigorta</w:t>
            </w:r>
          </w:p>
        </w:tc>
        <w:tc>
          <w:tcPr>
            <w:tcW w:w="0" w:type="auto"/>
          </w:tcPr>
          <w:p w14:paraId="10DC5EAC"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Gulf Sigorta</w:t>
            </w:r>
          </w:p>
        </w:tc>
        <w:tc>
          <w:tcPr>
            <w:tcW w:w="0" w:type="auto"/>
          </w:tcPr>
          <w:p w14:paraId="71289B03"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Unico Sigorta</w:t>
            </w:r>
          </w:p>
        </w:tc>
        <w:tc>
          <w:tcPr>
            <w:tcW w:w="0" w:type="auto"/>
          </w:tcPr>
          <w:p w14:paraId="3DCFBA93"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Türkiye Sigorta A.Ş.</w:t>
            </w:r>
          </w:p>
        </w:tc>
      </w:tr>
      <w:tr w:rsidR="000B2837" w:rsidRPr="008E76A1" w14:paraId="7E248F59" w14:textId="77777777" w:rsidTr="004073DE">
        <w:trPr>
          <w:trHeight w:val="20"/>
        </w:trPr>
        <w:tc>
          <w:tcPr>
            <w:tcW w:w="0" w:type="auto"/>
          </w:tcPr>
          <w:p w14:paraId="4F05DE06" w14:textId="77777777" w:rsidR="000B2837" w:rsidRPr="008E76A1" w:rsidRDefault="000B2837" w:rsidP="004073DE">
            <w:pPr>
              <w:spacing w:after="120"/>
              <w:jc w:val="left"/>
              <w:rPr>
                <w:rFonts w:ascii="Times New Roman" w:eastAsia="Times New Roman" w:hAnsi="Times New Roman" w:cs="Times New Roman"/>
                <w:color w:val="000000"/>
                <w:sz w:val="24"/>
                <w:szCs w:val="24"/>
              </w:rPr>
            </w:pPr>
          </w:p>
        </w:tc>
        <w:tc>
          <w:tcPr>
            <w:tcW w:w="0" w:type="auto"/>
          </w:tcPr>
          <w:p w14:paraId="2F235A2E" w14:textId="77777777" w:rsidR="000B2837" w:rsidRPr="008E76A1" w:rsidRDefault="00B12574" w:rsidP="004073DE">
            <w:pPr>
              <w:spacing w:after="120"/>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Aegon Sigorta</w:t>
            </w:r>
          </w:p>
        </w:tc>
        <w:tc>
          <w:tcPr>
            <w:tcW w:w="0" w:type="auto"/>
          </w:tcPr>
          <w:p w14:paraId="7A4773EB" w14:textId="51A4A285" w:rsidR="000B2837" w:rsidRPr="008E76A1" w:rsidRDefault="00005CE5" w:rsidP="004073DE">
            <w:pPr>
              <w:spacing w:after="120"/>
              <w:jc w:val="left"/>
              <w:rPr>
                <w:rFonts w:ascii="Times New Roman" w:eastAsia="Times New Roman" w:hAnsi="Times New Roman" w:cs="Times New Roman"/>
                <w:color w:val="000000"/>
                <w:sz w:val="24"/>
                <w:szCs w:val="24"/>
              </w:rPr>
            </w:pPr>
            <w:r w:rsidRPr="00005CE5">
              <w:rPr>
                <w:rFonts w:ascii="Times New Roman" w:eastAsia="Times New Roman" w:hAnsi="Times New Roman" w:cs="Times New Roman"/>
                <w:color w:val="000000"/>
                <w:sz w:val="24"/>
                <w:szCs w:val="24"/>
              </w:rPr>
              <w:t>Nart Sigorta ve Reasürans Brokerlığı</w:t>
            </w:r>
          </w:p>
        </w:tc>
        <w:tc>
          <w:tcPr>
            <w:tcW w:w="0" w:type="auto"/>
          </w:tcPr>
          <w:p w14:paraId="2236FD14" w14:textId="7D728A26" w:rsidR="000B2837" w:rsidRPr="008E76A1" w:rsidRDefault="000B2837" w:rsidP="004073DE">
            <w:pPr>
              <w:spacing w:after="120"/>
              <w:jc w:val="left"/>
              <w:rPr>
                <w:rFonts w:ascii="Times New Roman" w:eastAsia="Times New Roman" w:hAnsi="Times New Roman" w:cs="Times New Roman"/>
                <w:color w:val="000000"/>
                <w:sz w:val="24"/>
                <w:szCs w:val="24"/>
              </w:rPr>
            </w:pPr>
          </w:p>
        </w:tc>
        <w:tc>
          <w:tcPr>
            <w:tcW w:w="0" w:type="auto"/>
          </w:tcPr>
          <w:p w14:paraId="3297A1BD" w14:textId="77777777" w:rsidR="000B2837" w:rsidRPr="008E76A1" w:rsidRDefault="000B2837" w:rsidP="004073DE">
            <w:pPr>
              <w:spacing w:after="120"/>
              <w:jc w:val="left"/>
              <w:rPr>
                <w:rFonts w:ascii="Times New Roman" w:eastAsia="Times New Roman" w:hAnsi="Times New Roman" w:cs="Times New Roman"/>
                <w:color w:val="000000"/>
                <w:sz w:val="24"/>
                <w:szCs w:val="24"/>
              </w:rPr>
            </w:pPr>
          </w:p>
        </w:tc>
      </w:tr>
    </w:tbl>
    <w:p w14:paraId="5B9C324E" w14:textId="77777777" w:rsidR="000B2837" w:rsidRPr="008E76A1" w:rsidRDefault="000B2837">
      <w:pPr>
        <w:spacing w:before="0" w:after="120"/>
        <w:ind w:left="714"/>
        <w:rPr>
          <w:rFonts w:ascii="Times New Roman" w:eastAsia="Times New Roman" w:hAnsi="Times New Roman" w:cs="Times New Roman"/>
          <w:color w:val="000000"/>
          <w:sz w:val="24"/>
          <w:szCs w:val="24"/>
        </w:rPr>
      </w:pPr>
    </w:p>
    <w:p w14:paraId="6330D1D8" w14:textId="77777777" w:rsidR="00334C83" w:rsidRPr="008E76A1" w:rsidRDefault="00334C83" w:rsidP="002477F8">
      <w:pPr>
        <w:rPr>
          <w:rFonts w:ascii="Times New Roman" w:eastAsia="Times New Roman" w:hAnsi="Times New Roman" w:cs="Times New Roman"/>
          <w:color w:val="000000"/>
          <w:sz w:val="24"/>
          <w:szCs w:val="24"/>
        </w:rPr>
      </w:pPr>
    </w:p>
    <w:p w14:paraId="3175FE4F" w14:textId="1E3E9D9A" w:rsidR="000B2837" w:rsidRPr="008E76A1" w:rsidRDefault="00B12574" w:rsidP="002477F8">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Bölümümüzde İç Paydaş katılımları şu şekilde özetlenebilir:</w:t>
      </w:r>
    </w:p>
    <w:p w14:paraId="24EF87C2" w14:textId="12AC5BA2" w:rsidR="004073DE" w:rsidRPr="008E76A1" w:rsidRDefault="00B12574" w:rsidP="00423642">
      <w:pPr>
        <w:pStyle w:val="ListeParagraf"/>
        <w:numPr>
          <w:ilvl w:val="0"/>
          <w:numId w:val="24"/>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Mevcut öğrencilerimizin bölüm ile ilgili memnuniyet seviyelerini ölçmek için 202</w:t>
      </w:r>
      <w:r w:rsidR="003020E6"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yılında fakültemiz genelinde memnuniyet anketi gerçekleştirilmiştir</w:t>
      </w:r>
      <w:r w:rsidR="001B11EC" w:rsidRPr="008E76A1">
        <w:rPr>
          <w:rFonts w:ascii="Times New Roman" w:eastAsia="Times New Roman" w:hAnsi="Times New Roman" w:cs="Times New Roman"/>
          <w:color w:val="000000"/>
          <w:sz w:val="24"/>
          <w:szCs w:val="24"/>
        </w:rPr>
        <w:t>.</w:t>
      </w:r>
      <w:r w:rsidR="00825BDD"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Ankete Sigortacılık Bölümü’nden </w:t>
      </w:r>
      <w:r w:rsidR="003020E6" w:rsidRPr="008E76A1">
        <w:rPr>
          <w:rFonts w:ascii="Times New Roman" w:eastAsia="Times New Roman" w:hAnsi="Times New Roman" w:cs="Times New Roman"/>
          <w:color w:val="000000"/>
          <w:sz w:val="24"/>
          <w:szCs w:val="24"/>
        </w:rPr>
        <w:t>40</w:t>
      </w:r>
      <w:r w:rsidRPr="008E76A1">
        <w:rPr>
          <w:rFonts w:ascii="Times New Roman" w:eastAsia="Times New Roman" w:hAnsi="Times New Roman" w:cs="Times New Roman"/>
          <w:color w:val="000000"/>
          <w:sz w:val="24"/>
          <w:szCs w:val="24"/>
        </w:rPr>
        <w:t xml:space="preserve"> öğrencimiz katılmıştır. Yürütülen anket sonuçlarına göre </w:t>
      </w:r>
      <w:r w:rsidR="00721958" w:rsidRPr="008E76A1">
        <w:rPr>
          <w:rFonts w:ascii="Times New Roman" w:eastAsia="Times New Roman" w:hAnsi="Times New Roman" w:cs="Times New Roman"/>
          <w:color w:val="000000"/>
          <w:sz w:val="24"/>
          <w:szCs w:val="24"/>
        </w:rPr>
        <w:t xml:space="preserve">elde edilen </w:t>
      </w:r>
      <w:r w:rsidRPr="008E76A1">
        <w:rPr>
          <w:rFonts w:ascii="Times New Roman" w:eastAsia="Times New Roman" w:hAnsi="Times New Roman" w:cs="Times New Roman"/>
          <w:color w:val="000000"/>
          <w:sz w:val="24"/>
          <w:szCs w:val="24"/>
        </w:rPr>
        <w:t xml:space="preserve">bulgular </w:t>
      </w:r>
      <w:r w:rsidR="001B11EC" w:rsidRPr="008E76A1">
        <w:rPr>
          <w:rFonts w:ascii="Times New Roman" w:eastAsia="Times New Roman" w:hAnsi="Times New Roman" w:cs="Times New Roman"/>
          <w:color w:val="000000"/>
          <w:sz w:val="24"/>
          <w:szCs w:val="24"/>
        </w:rPr>
        <w:t>aşağıdaki tabloda verilmiştir (</w:t>
      </w:r>
      <w:r w:rsidR="005266CF" w:rsidRPr="008E76A1">
        <w:rPr>
          <w:rFonts w:ascii="Times New Roman" w:eastAsia="Times New Roman" w:hAnsi="Times New Roman" w:cs="Times New Roman"/>
          <w:b/>
          <w:bCs/>
          <w:color w:val="000000"/>
          <w:sz w:val="24"/>
          <w:szCs w:val="24"/>
        </w:rPr>
        <w:t>A3-1</w:t>
      </w:r>
      <w:r w:rsidR="001B11EC" w:rsidRPr="008E76A1">
        <w:rPr>
          <w:rFonts w:ascii="Times New Roman" w:eastAsia="Times New Roman" w:hAnsi="Times New Roman" w:cs="Times New Roman"/>
          <w:color w:val="000000"/>
          <w:sz w:val="24"/>
          <w:szCs w:val="24"/>
        </w:rPr>
        <w:t>):</w:t>
      </w:r>
    </w:p>
    <w:p w14:paraId="3611D47C" w14:textId="77777777" w:rsidR="004073DE" w:rsidRPr="008E76A1" w:rsidRDefault="004073DE" w:rsidP="004073DE">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5F178662"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70DBA1F4" w14:textId="7A95CE98" w:rsidR="001B11EC" w:rsidRPr="008E76A1" w:rsidRDefault="001B11EC" w:rsidP="0039229C">
      <w:pPr>
        <w:pBdr>
          <w:top w:val="nil"/>
          <w:left w:val="nil"/>
          <w:bottom w:val="nil"/>
          <w:right w:val="nil"/>
          <w:between w:val="nil"/>
        </w:pBdr>
        <w:spacing w:before="0" w:after="0"/>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SİGO Bölümü Anket Sonuçları</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31"/>
        <w:gridCol w:w="1731"/>
      </w:tblGrid>
      <w:tr w:rsidR="001B11EC" w:rsidRPr="008E76A1" w14:paraId="21E994D6" w14:textId="77777777" w:rsidTr="001B11EC">
        <w:trPr>
          <w:tblHeader/>
          <w:tblCellSpacing w:w="15" w:type="dxa"/>
        </w:trPr>
        <w:tc>
          <w:tcPr>
            <w:tcW w:w="0" w:type="auto"/>
            <w:vAlign w:val="center"/>
            <w:hideMark/>
          </w:tcPr>
          <w:p w14:paraId="34E101DB"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Soru</w:t>
            </w:r>
          </w:p>
        </w:tc>
        <w:tc>
          <w:tcPr>
            <w:tcW w:w="0" w:type="auto"/>
            <w:vAlign w:val="center"/>
            <w:hideMark/>
          </w:tcPr>
          <w:p w14:paraId="3710FDE9"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SİGO Bölümü Sonucu</w:t>
            </w:r>
          </w:p>
        </w:tc>
      </w:tr>
      <w:tr w:rsidR="001B11EC" w:rsidRPr="008E76A1" w14:paraId="1F676C50" w14:textId="77777777" w:rsidTr="001B11EC">
        <w:trPr>
          <w:tblCellSpacing w:w="15" w:type="dxa"/>
        </w:trPr>
        <w:tc>
          <w:tcPr>
            <w:tcW w:w="0" w:type="auto"/>
            <w:vAlign w:val="center"/>
            <w:hideMark/>
          </w:tcPr>
          <w:p w14:paraId="18FF8A45"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 Dersin nasıl yürütüleceğine yönelik ders sorumlusunun bilgilendirmesi.</w:t>
            </w:r>
          </w:p>
        </w:tc>
        <w:tc>
          <w:tcPr>
            <w:tcW w:w="0" w:type="auto"/>
            <w:vAlign w:val="center"/>
            <w:hideMark/>
          </w:tcPr>
          <w:p w14:paraId="1E683935"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3,75</w:t>
            </w:r>
          </w:p>
        </w:tc>
      </w:tr>
      <w:tr w:rsidR="001B11EC" w:rsidRPr="008E76A1" w14:paraId="1C5AC68B" w14:textId="77777777" w:rsidTr="001B11EC">
        <w:trPr>
          <w:tblCellSpacing w:w="15" w:type="dxa"/>
        </w:trPr>
        <w:tc>
          <w:tcPr>
            <w:tcW w:w="0" w:type="auto"/>
            <w:vAlign w:val="center"/>
            <w:hideMark/>
          </w:tcPr>
          <w:p w14:paraId="5DB30C88"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 Dersin kazanımlarına yönelik ders sorumlusunun paylaşımı.</w:t>
            </w:r>
          </w:p>
        </w:tc>
        <w:tc>
          <w:tcPr>
            <w:tcW w:w="0" w:type="auto"/>
            <w:vAlign w:val="center"/>
            <w:hideMark/>
          </w:tcPr>
          <w:p w14:paraId="38F4A495"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3,78</w:t>
            </w:r>
          </w:p>
        </w:tc>
      </w:tr>
      <w:tr w:rsidR="001B11EC" w:rsidRPr="008E76A1" w14:paraId="1413E1D1" w14:textId="77777777" w:rsidTr="001B11EC">
        <w:trPr>
          <w:tblCellSpacing w:w="15" w:type="dxa"/>
        </w:trPr>
        <w:tc>
          <w:tcPr>
            <w:tcW w:w="0" w:type="auto"/>
            <w:vAlign w:val="center"/>
            <w:hideMark/>
          </w:tcPr>
          <w:p w14:paraId="617F70E0"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 Ders izlencesinde ele alınan konuların kazanımlarla uyumu.</w:t>
            </w:r>
          </w:p>
        </w:tc>
        <w:tc>
          <w:tcPr>
            <w:tcW w:w="0" w:type="auto"/>
            <w:vAlign w:val="center"/>
            <w:hideMark/>
          </w:tcPr>
          <w:p w14:paraId="711A2BEC"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3,78</w:t>
            </w:r>
          </w:p>
        </w:tc>
      </w:tr>
      <w:tr w:rsidR="001B11EC" w:rsidRPr="008E76A1" w14:paraId="5659ACC7" w14:textId="77777777" w:rsidTr="001B11EC">
        <w:trPr>
          <w:tblCellSpacing w:w="15" w:type="dxa"/>
        </w:trPr>
        <w:tc>
          <w:tcPr>
            <w:tcW w:w="0" w:type="auto"/>
            <w:vAlign w:val="center"/>
            <w:hideMark/>
          </w:tcPr>
          <w:p w14:paraId="59CAC3C0"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4- Derste kullanılan materyallerin (ders notları, sunum slaytları, kitap, videolar, görsel öğeler vs.) ders içeriği ile uyumu.</w:t>
            </w:r>
          </w:p>
        </w:tc>
        <w:tc>
          <w:tcPr>
            <w:tcW w:w="0" w:type="auto"/>
            <w:vAlign w:val="center"/>
            <w:hideMark/>
          </w:tcPr>
          <w:p w14:paraId="52C478C3"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3,73</w:t>
            </w:r>
          </w:p>
        </w:tc>
      </w:tr>
      <w:tr w:rsidR="001B11EC" w:rsidRPr="008E76A1" w14:paraId="450846AD" w14:textId="77777777" w:rsidTr="001B11EC">
        <w:trPr>
          <w:tblCellSpacing w:w="15" w:type="dxa"/>
        </w:trPr>
        <w:tc>
          <w:tcPr>
            <w:tcW w:w="0" w:type="auto"/>
            <w:vAlign w:val="center"/>
            <w:hideMark/>
          </w:tcPr>
          <w:p w14:paraId="49462343"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5- Derste kullanılan materyallerin (ders notları, sunum slaytları, kitap, video, görsel öğeler vs.) anlaşılırlığı.</w:t>
            </w:r>
          </w:p>
        </w:tc>
        <w:tc>
          <w:tcPr>
            <w:tcW w:w="0" w:type="auto"/>
            <w:vAlign w:val="center"/>
            <w:hideMark/>
          </w:tcPr>
          <w:p w14:paraId="22C39A6F"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3,73</w:t>
            </w:r>
          </w:p>
        </w:tc>
      </w:tr>
      <w:tr w:rsidR="001B11EC" w:rsidRPr="008E76A1" w14:paraId="3FED1790" w14:textId="77777777" w:rsidTr="001B11EC">
        <w:trPr>
          <w:tblCellSpacing w:w="15" w:type="dxa"/>
        </w:trPr>
        <w:tc>
          <w:tcPr>
            <w:tcW w:w="0" w:type="auto"/>
            <w:vAlign w:val="center"/>
            <w:hideMark/>
          </w:tcPr>
          <w:p w14:paraId="698C3715"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 Öğretim elemanının derste kullandığı dilin anlaşılırlığı.</w:t>
            </w:r>
          </w:p>
        </w:tc>
        <w:tc>
          <w:tcPr>
            <w:tcW w:w="0" w:type="auto"/>
            <w:vAlign w:val="center"/>
            <w:hideMark/>
          </w:tcPr>
          <w:p w14:paraId="432A1179"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3,75</w:t>
            </w:r>
          </w:p>
        </w:tc>
      </w:tr>
      <w:tr w:rsidR="001B11EC" w:rsidRPr="008E76A1" w14:paraId="174258F3" w14:textId="77777777" w:rsidTr="001B11EC">
        <w:trPr>
          <w:tblCellSpacing w:w="15" w:type="dxa"/>
        </w:trPr>
        <w:tc>
          <w:tcPr>
            <w:tcW w:w="0" w:type="auto"/>
            <w:vAlign w:val="center"/>
            <w:hideMark/>
          </w:tcPr>
          <w:p w14:paraId="05ADC988"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7- Öğretim elemanının öğrenmelerimize yönelik geri bildirimlerinin öğrenmeye katkısı.</w:t>
            </w:r>
          </w:p>
        </w:tc>
        <w:tc>
          <w:tcPr>
            <w:tcW w:w="0" w:type="auto"/>
            <w:vAlign w:val="center"/>
            <w:hideMark/>
          </w:tcPr>
          <w:p w14:paraId="77190E31"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3,75</w:t>
            </w:r>
          </w:p>
        </w:tc>
      </w:tr>
      <w:tr w:rsidR="001B11EC" w:rsidRPr="008E76A1" w14:paraId="2505F46D" w14:textId="77777777" w:rsidTr="001B11EC">
        <w:trPr>
          <w:tblCellSpacing w:w="15" w:type="dxa"/>
        </w:trPr>
        <w:tc>
          <w:tcPr>
            <w:tcW w:w="0" w:type="auto"/>
            <w:vAlign w:val="center"/>
            <w:hideMark/>
          </w:tcPr>
          <w:p w14:paraId="675B3286"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8- Öğretim elemanının derse hazır oluş düzeyi.</w:t>
            </w:r>
          </w:p>
        </w:tc>
        <w:tc>
          <w:tcPr>
            <w:tcW w:w="0" w:type="auto"/>
            <w:vAlign w:val="center"/>
            <w:hideMark/>
          </w:tcPr>
          <w:p w14:paraId="30AE2D20"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3,78</w:t>
            </w:r>
          </w:p>
        </w:tc>
      </w:tr>
      <w:tr w:rsidR="001B11EC" w:rsidRPr="008E76A1" w14:paraId="543B30D4" w14:textId="77777777" w:rsidTr="001B11EC">
        <w:trPr>
          <w:tblCellSpacing w:w="15" w:type="dxa"/>
        </w:trPr>
        <w:tc>
          <w:tcPr>
            <w:tcW w:w="0" w:type="auto"/>
            <w:vAlign w:val="center"/>
            <w:hideMark/>
          </w:tcPr>
          <w:p w14:paraId="707EBE3B"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9- Öğretim elemanının konuya hakimiyeti.</w:t>
            </w:r>
          </w:p>
        </w:tc>
        <w:tc>
          <w:tcPr>
            <w:tcW w:w="0" w:type="auto"/>
            <w:vAlign w:val="center"/>
            <w:hideMark/>
          </w:tcPr>
          <w:p w14:paraId="4954C5F5"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3,75</w:t>
            </w:r>
          </w:p>
        </w:tc>
      </w:tr>
      <w:tr w:rsidR="001B11EC" w:rsidRPr="008E76A1" w14:paraId="466C4D72" w14:textId="77777777" w:rsidTr="001B11EC">
        <w:trPr>
          <w:tblCellSpacing w:w="15" w:type="dxa"/>
        </w:trPr>
        <w:tc>
          <w:tcPr>
            <w:tcW w:w="0" w:type="auto"/>
            <w:vAlign w:val="center"/>
            <w:hideMark/>
          </w:tcPr>
          <w:p w14:paraId="7DCD1346"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10- Öğretim elemanının derse ayırılan tüm zamanı etkili kullanması.</w:t>
            </w:r>
          </w:p>
        </w:tc>
        <w:tc>
          <w:tcPr>
            <w:tcW w:w="0" w:type="auto"/>
            <w:vAlign w:val="center"/>
            <w:hideMark/>
          </w:tcPr>
          <w:p w14:paraId="3F69519A"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3,73</w:t>
            </w:r>
          </w:p>
        </w:tc>
      </w:tr>
      <w:tr w:rsidR="001B11EC" w:rsidRPr="008E76A1" w14:paraId="51D3456F" w14:textId="77777777" w:rsidTr="001B11EC">
        <w:trPr>
          <w:tblCellSpacing w:w="15" w:type="dxa"/>
        </w:trPr>
        <w:tc>
          <w:tcPr>
            <w:tcW w:w="0" w:type="auto"/>
            <w:vAlign w:val="center"/>
            <w:hideMark/>
          </w:tcPr>
          <w:p w14:paraId="43E3F9B6"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11- Öğretim elemanının derse katılan öğrencilerle olan iletişimi.</w:t>
            </w:r>
          </w:p>
        </w:tc>
        <w:tc>
          <w:tcPr>
            <w:tcW w:w="0" w:type="auto"/>
            <w:vAlign w:val="center"/>
            <w:hideMark/>
          </w:tcPr>
          <w:p w14:paraId="1BEF9928"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3,75</w:t>
            </w:r>
          </w:p>
        </w:tc>
      </w:tr>
      <w:tr w:rsidR="001B11EC" w:rsidRPr="008E76A1" w14:paraId="582A9A61" w14:textId="77777777" w:rsidTr="001B11EC">
        <w:trPr>
          <w:tblCellSpacing w:w="15" w:type="dxa"/>
        </w:trPr>
        <w:tc>
          <w:tcPr>
            <w:tcW w:w="0" w:type="auto"/>
            <w:vAlign w:val="center"/>
            <w:hideMark/>
          </w:tcPr>
          <w:p w14:paraId="311B8C1E"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12- Öğretim elemanına ders zamanı dışında farklı platformlarda ulaşılabilirlik düzeyi.</w:t>
            </w:r>
          </w:p>
        </w:tc>
        <w:tc>
          <w:tcPr>
            <w:tcW w:w="0" w:type="auto"/>
            <w:vAlign w:val="center"/>
            <w:hideMark/>
          </w:tcPr>
          <w:p w14:paraId="08DB17BE"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3,70</w:t>
            </w:r>
          </w:p>
        </w:tc>
      </w:tr>
      <w:tr w:rsidR="001B11EC" w:rsidRPr="008E76A1" w14:paraId="367CD446" w14:textId="77777777" w:rsidTr="001B11EC">
        <w:trPr>
          <w:tblCellSpacing w:w="15" w:type="dxa"/>
        </w:trPr>
        <w:tc>
          <w:tcPr>
            <w:tcW w:w="0" w:type="auto"/>
            <w:vAlign w:val="center"/>
            <w:hideMark/>
          </w:tcPr>
          <w:p w14:paraId="75716A94"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13- Ödevlerin ve dönem boyunca yapılan değerlendirmelerin öğrenmeye olan katkısı.</w:t>
            </w:r>
          </w:p>
        </w:tc>
        <w:tc>
          <w:tcPr>
            <w:tcW w:w="0" w:type="auto"/>
            <w:vAlign w:val="center"/>
            <w:hideMark/>
          </w:tcPr>
          <w:p w14:paraId="1B12ACD3"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3,75</w:t>
            </w:r>
          </w:p>
        </w:tc>
      </w:tr>
      <w:tr w:rsidR="001B11EC" w:rsidRPr="008E76A1" w14:paraId="674BBAF2" w14:textId="77777777" w:rsidTr="001B11EC">
        <w:trPr>
          <w:tblCellSpacing w:w="15" w:type="dxa"/>
        </w:trPr>
        <w:tc>
          <w:tcPr>
            <w:tcW w:w="0" w:type="auto"/>
            <w:vAlign w:val="center"/>
            <w:hideMark/>
          </w:tcPr>
          <w:p w14:paraId="6DE84F0E"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14- Ödevlerin, sınavların, projelerin dersi içeriği ile uyumu.</w:t>
            </w:r>
          </w:p>
        </w:tc>
        <w:tc>
          <w:tcPr>
            <w:tcW w:w="0" w:type="auto"/>
            <w:vAlign w:val="center"/>
            <w:hideMark/>
          </w:tcPr>
          <w:p w14:paraId="042DACD3"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3,75</w:t>
            </w:r>
          </w:p>
        </w:tc>
      </w:tr>
      <w:tr w:rsidR="001B11EC" w:rsidRPr="008E76A1" w14:paraId="3894D656" w14:textId="77777777" w:rsidTr="001B11EC">
        <w:trPr>
          <w:tblCellSpacing w:w="15" w:type="dxa"/>
        </w:trPr>
        <w:tc>
          <w:tcPr>
            <w:tcW w:w="0" w:type="auto"/>
            <w:vAlign w:val="center"/>
            <w:hideMark/>
          </w:tcPr>
          <w:p w14:paraId="5F4FBAC4"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15- Öğretim elemanının öğrencilere derse katılmaya teşvik etmesi.</w:t>
            </w:r>
          </w:p>
        </w:tc>
        <w:tc>
          <w:tcPr>
            <w:tcW w:w="0" w:type="auto"/>
            <w:vAlign w:val="center"/>
            <w:hideMark/>
          </w:tcPr>
          <w:p w14:paraId="10BCDDC7"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3,70</w:t>
            </w:r>
          </w:p>
        </w:tc>
      </w:tr>
      <w:tr w:rsidR="001B11EC" w:rsidRPr="008E76A1" w14:paraId="2819D1EE" w14:textId="77777777" w:rsidTr="001B11EC">
        <w:trPr>
          <w:tblCellSpacing w:w="15" w:type="dxa"/>
        </w:trPr>
        <w:tc>
          <w:tcPr>
            <w:tcW w:w="0" w:type="auto"/>
            <w:vAlign w:val="center"/>
            <w:hideMark/>
          </w:tcPr>
          <w:p w14:paraId="40EF802D"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16- Öğretim elemanının bireysel öğrenci farklarını dikkate alma düzeyi.</w:t>
            </w:r>
          </w:p>
        </w:tc>
        <w:tc>
          <w:tcPr>
            <w:tcW w:w="0" w:type="auto"/>
            <w:vAlign w:val="center"/>
            <w:hideMark/>
          </w:tcPr>
          <w:p w14:paraId="3F151D82"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3,73</w:t>
            </w:r>
          </w:p>
        </w:tc>
      </w:tr>
    </w:tbl>
    <w:p w14:paraId="019758CD" w14:textId="77777777" w:rsidR="001B11EC" w:rsidRPr="008E76A1" w:rsidRDefault="001B11EC"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b/>
          <w:bCs/>
          <w:color w:val="000000"/>
          <w:sz w:val="24"/>
          <w:szCs w:val="24"/>
        </w:rPr>
        <w:t>ORTALAMA</w:t>
      </w:r>
      <w:r w:rsidRPr="008E76A1">
        <w:rPr>
          <w:rFonts w:ascii="Times New Roman" w:eastAsia="Times New Roman" w:hAnsi="Times New Roman" w:cs="Times New Roman"/>
          <w:color w:val="000000"/>
          <w:sz w:val="24"/>
          <w:szCs w:val="24"/>
        </w:rPr>
        <w:t xml:space="preserve"> | </w:t>
      </w:r>
      <w:r w:rsidRPr="008E76A1">
        <w:rPr>
          <w:rFonts w:ascii="Times New Roman" w:eastAsia="Times New Roman" w:hAnsi="Times New Roman" w:cs="Times New Roman"/>
          <w:b/>
          <w:bCs/>
          <w:color w:val="000000"/>
          <w:sz w:val="24"/>
          <w:szCs w:val="24"/>
        </w:rPr>
        <w:t>3,74</w:t>
      </w:r>
      <w:r w:rsidRPr="008E76A1">
        <w:rPr>
          <w:rFonts w:ascii="Times New Roman" w:eastAsia="Times New Roman" w:hAnsi="Times New Roman" w:cs="Times New Roman"/>
          <w:color w:val="000000"/>
          <w:sz w:val="24"/>
          <w:szCs w:val="24"/>
        </w:rPr>
        <w:t xml:space="preserve"> |</w:t>
      </w:r>
    </w:p>
    <w:p w14:paraId="512EADDB" w14:textId="77777777" w:rsidR="00167337" w:rsidRPr="008E76A1" w:rsidRDefault="00167337"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0848F0AC" w14:textId="047A7F47" w:rsidR="00167337" w:rsidRPr="008E76A1" w:rsidRDefault="00167337" w:rsidP="001B11EC">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Bu sonuçlardan yola çıkılarak, mevcut öğrencilerimizin memnuniyet düzeyinin çok yüksek olduğu görülmektedir.</w:t>
      </w:r>
    </w:p>
    <w:p w14:paraId="4F0FBF14" w14:textId="7FF0E7A2" w:rsidR="00165789" w:rsidRPr="008E76A1" w:rsidRDefault="00B12574" w:rsidP="00423642">
      <w:pPr>
        <w:pStyle w:val="ListeParagraf"/>
        <w:numPr>
          <w:ilvl w:val="0"/>
          <w:numId w:val="24"/>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İç Kalite Güvencesi Mekanizmasının bir parçası olarak, öğrencilere “Ders ve Ders Sorumlusu Değerlendirme Anketi” uygulanmaktadır (</w:t>
      </w:r>
      <w:r w:rsidRPr="008E76A1">
        <w:rPr>
          <w:rFonts w:ascii="Times New Roman" w:eastAsia="Times New Roman" w:hAnsi="Times New Roman" w:cs="Times New Roman"/>
          <w:b/>
          <w:color w:val="000000"/>
          <w:sz w:val="24"/>
          <w:szCs w:val="24"/>
        </w:rPr>
        <w:t>A1-</w:t>
      </w:r>
      <w:r w:rsidR="001F65A6">
        <w:rPr>
          <w:rFonts w:ascii="Times New Roman" w:eastAsia="Times New Roman" w:hAnsi="Times New Roman" w:cs="Times New Roman"/>
          <w:b/>
          <w:color w:val="000000"/>
          <w:sz w:val="24"/>
          <w:szCs w:val="24"/>
        </w:rPr>
        <w:t>4</w:t>
      </w:r>
      <w:r w:rsidRPr="008E76A1">
        <w:rPr>
          <w:rFonts w:ascii="Times New Roman" w:eastAsia="Times New Roman" w:hAnsi="Times New Roman" w:cs="Times New Roman"/>
          <w:b/>
          <w:color w:val="000000"/>
          <w:sz w:val="24"/>
          <w:szCs w:val="24"/>
        </w:rPr>
        <w:t>, A1-</w:t>
      </w:r>
      <w:r w:rsidR="001F65A6">
        <w:rPr>
          <w:rFonts w:ascii="Times New Roman" w:eastAsia="Times New Roman" w:hAnsi="Times New Roman" w:cs="Times New Roman"/>
          <w:b/>
          <w:color w:val="000000"/>
          <w:sz w:val="24"/>
          <w:szCs w:val="24"/>
        </w:rPr>
        <w:t>5</w:t>
      </w:r>
      <w:r w:rsidRPr="008E76A1">
        <w:rPr>
          <w:rFonts w:ascii="Times New Roman" w:eastAsia="Times New Roman" w:hAnsi="Times New Roman" w:cs="Times New Roman"/>
          <w:color w:val="000000"/>
          <w:sz w:val="24"/>
          <w:szCs w:val="24"/>
        </w:rPr>
        <w:t>). Öğrencilerin şikâyet/öneri/memnuniyetleri dahilinde gerektiğinde program ve derslerde düzenlemeler için girişimlerde bulunulur.</w:t>
      </w:r>
    </w:p>
    <w:p w14:paraId="5CCCD35D" w14:textId="40DDE4A9" w:rsidR="000B2837" w:rsidRPr="008E76A1" w:rsidRDefault="00B12574" w:rsidP="00423642">
      <w:pPr>
        <w:pStyle w:val="ListeParagraf"/>
        <w:numPr>
          <w:ilvl w:val="0"/>
          <w:numId w:val="24"/>
        </w:numPr>
        <w:pBdr>
          <w:top w:val="nil"/>
          <w:left w:val="nil"/>
          <w:bottom w:val="nil"/>
          <w:right w:val="nil"/>
          <w:between w:val="nil"/>
        </w:pBdr>
        <w:spacing w:before="0" w:after="0"/>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color w:val="000000"/>
          <w:sz w:val="24"/>
          <w:szCs w:val="24"/>
        </w:rPr>
        <w:t xml:space="preserve">Sigortacılık Bölümü, bölüme yeni yerleşen 1. sınıf öğrencileriyle, bölümü ve öğretim elemanlarını tanıtmak, öğrencilerin sosyal adaptasyonlarını sağlamak adına </w:t>
      </w:r>
      <w:r w:rsidR="00B31243" w:rsidRPr="008E76A1">
        <w:rPr>
          <w:rFonts w:ascii="Times New Roman" w:eastAsia="Times New Roman" w:hAnsi="Times New Roman" w:cs="Times New Roman"/>
          <w:color w:val="000000"/>
          <w:sz w:val="24"/>
          <w:szCs w:val="24"/>
        </w:rPr>
        <w:t>7</w:t>
      </w:r>
      <w:r w:rsidRPr="008E76A1">
        <w:rPr>
          <w:rFonts w:ascii="Times New Roman" w:eastAsia="Times New Roman" w:hAnsi="Times New Roman" w:cs="Times New Roman"/>
          <w:color w:val="000000"/>
          <w:sz w:val="24"/>
          <w:szCs w:val="24"/>
        </w:rPr>
        <w:t xml:space="preserve"> Kasım 202</w:t>
      </w:r>
      <w:r w:rsidR="00F4472D"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tarihinde "kahvaltı etkinliği" düzenlemiştir </w:t>
      </w:r>
      <w:r w:rsidRPr="008E76A1">
        <w:rPr>
          <w:rFonts w:ascii="Times New Roman" w:eastAsia="Times New Roman" w:hAnsi="Times New Roman" w:cs="Times New Roman"/>
          <w:b/>
          <w:bCs/>
          <w:color w:val="000000"/>
          <w:sz w:val="24"/>
          <w:szCs w:val="24"/>
        </w:rPr>
        <w:t>(</w:t>
      </w:r>
      <w:hyperlink r:id="rId31" w:history="1">
        <w:r w:rsidR="00DC685D" w:rsidRPr="008E76A1">
          <w:rPr>
            <w:rStyle w:val="Kpr"/>
            <w:rFonts w:ascii="Times New Roman" w:eastAsia="Times New Roman" w:hAnsi="Times New Roman" w:cs="Times New Roman"/>
            <w:sz w:val="24"/>
            <w:szCs w:val="24"/>
          </w:rPr>
          <w:t>Bağlantı linki</w:t>
        </w:r>
      </w:hyperlink>
      <w:r w:rsidR="00DC685D" w:rsidRPr="008E76A1">
        <w:rPr>
          <w:rFonts w:ascii="Times New Roman" w:eastAsia="Times New Roman" w:hAnsi="Times New Roman" w:cs="Times New Roman"/>
          <w:color w:val="000000"/>
          <w:sz w:val="24"/>
          <w:szCs w:val="24"/>
        </w:rPr>
        <w:t xml:space="preserve">, </w:t>
      </w:r>
      <w:r w:rsidR="00DC685D" w:rsidRPr="008E76A1">
        <w:rPr>
          <w:rFonts w:ascii="Times New Roman" w:eastAsia="Times New Roman" w:hAnsi="Times New Roman" w:cs="Times New Roman"/>
          <w:b/>
          <w:bCs/>
          <w:color w:val="000000"/>
          <w:sz w:val="24"/>
          <w:szCs w:val="24"/>
        </w:rPr>
        <w:t>A3-2</w:t>
      </w:r>
      <w:r w:rsidRPr="008E76A1">
        <w:rPr>
          <w:rFonts w:ascii="Times New Roman" w:eastAsia="Times New Roman" w:hAnsi="Times New Roman" w:cs="Times New Roman"/>
          <w:b/>
          <w:bCs/>
          <w:color w:val="000000"/>
          <w:sz w:val="24"/>
          <w:szCs w:val="24"/>
        </w:rPr>
        <w:t xml:space="preserve">). </w:t>
      </w:r>
    </w:p>
    <w:p w14:paraId="38D57C3D" w14:textId="77777777" w:rsidR="000B2837" w:rsidRPr="008E76A1" w:rsidRDefault="000B2837">
      <w:pPr>
        <w:pBdr>
          <w:top w:val="nil"/>
          <w:left w:val="nil"/>
          <w:bottom w:val="nil"/>
          <w:right w:val="nil"/>
          <w:between w:val="nil"/>
        </w:pBdr>
        <w:spacing w:before="0" w:after="0"/>
        <w:ind w:left="720"/>
        <w:rPr>
          <w:rFonts w:ascii="Times New Roman" w:eastAsia="Times New Roman" w:hAnsi="Times New Roman" w:cs="Times New Roman"/>
          <w:color w:val="000000"/>
          <w:sz w:val="24"/>
          <w:szCs w:val="24"/>
        </w:rPr>
      </w:pPr>
    </w:p>
    <w:p w14:paraId="710C07C0" w14:textId="77777777" w:rsidR="000B2837" w:rsidRPr="008E76A1" w:rsidRDefault="00B12574">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Dış paydaşların katılımının sağlandığı örnekler aşağıda sıralanmıştır:</w:t>
      </w:r>
    </w:p>
    <w:p w14:paraId="0E846179" w14:textId="7E03BDEE" w:rsidR="00156FB1" w:rsidRPr="008E76A1" w:rsidRDefault="003020E6" w:rsidP="00423642">
      <w:pPr>
        <w:pStyle w:val="ListeParagraf"/>
        <w:numPr>
          <w:ilvl w:val="0"/>
          <w:numId w:val="25"/>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Birim (Bölüm)</w:t>
      </w:r>
      <w:r w:rsidR="009707B5"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Kalite/Danışma Kurulu </w:t>
      </w:r>
      <w:r w:rsidR="00B12574" w:rsidRPr="008E76A1">
        <w:rPr>
          <w:rFonts w:ascii="Times New Roman" w:eastAsia="Times New Roman" w:hAnsi="Times New Roman" w:cs="Times New Roman"/>
          <w:color w:val="000000"/>
          <w:sz w:val="24"/>
          <w:szCs w:val="24"/>
        </w:rPr>
        <w:t xml:space="preserve">dış paydaşlarımızı bünyesinde bulundurmaktadır. Bu kurullar ile bölümümüz akademik, eğitim-öğretim, toplumsal katkı ve yönetim süreçlerindeki faaliyetlerinin niteliğini dış paydaşlardan gelen değerlendirmeler ile daha iyi bir düzeye taşıma </w:t>
      </w:r>
      <w:r w:rsidR="00AD1FBB" w:rsidRPr="008E76A1">
        <w:rPr>
          <w:rFonts w:ascii="Times New Roman" w:eastAsia="Times New Roman" w:hAnsi="Times New Roman" w:cs="Times New Roman"/>
          <w:color w:val="000000"/>
          <w:sz w:val="24"/>
          <w:szCs w:val="24"/>
        </w:rPr>
        <w:t>imkânı</w:t>
      </w:r>
      <w:r w:rsidR="00B12574" w:rsidRPr="008E76A1">
        <w:rPr>
          <w:rFonts w:ascii="Times New Roman" w:eastAsia="Times New Roman" w:hAnsi="Times New Roman" w:cs="Times New Roman"/>
          <w:color w:val="000000"/>
          <w:sz w:val="24"/>
          <w:szCs w:val="24"/>
        </w:rPr>
        <w:t xml:space="preserve"> bulacaktır.</w:t>
      </w:r>
    </w:p>
    <w:p w14:paraId="62925885" w14:textId="33525A37" w:rsidR="00DC685D" w:rsidRPr="008E76A1" w:rsidRDefault="00B12574" w:rsidP="00423642">
      <w:pPr>
        <w:pStyle w:val="ListeParagraf"/>
        <w:numPr>
          <w:ilvl w:val="0"/>
          <w:numId w:val="25"/>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“Zorunlu Yaz Stajı” ve “Mesleki İş Başında Eğitim” staj raporlarında yapılan değerlendirme/öneri/memnuniyetler, dış paydaşların bölümümüz kalite güvencesi kültürüne yaptığı katkılardan biridir. 202</w:t>
      </w:r>
      <w:r w:rsidR="003020E6"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-202</w:t>
      </w:r>
      <w:r w:rsidR="003020E6"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akademik yılı yaz dönemi </w:t>
      </w:r>
      <w:r w:rsidRPr="008E76A1">
        <w:rPr>
          <w:rFonts w:ascii="Times New Roman" w:eastAsia="Times New Roman" w:hAnsi="Times New Roman" w:cs="Times New Roman"/>
          <w:bCs/>
          <w:color w:val="000000"/>
          <w:sz w:val="24"/>
          <w:szCs w:val="24"/>
        </w:rPr>
        <w:t>Zorunlu</w:t>
      </w:r>
      <w:r w:rsidRPr="008E76A1">
        <w:rPr>
          <w:rFonts w:ascii="Times New Roman" w:eastAsia="Times New Roman" w:hAnsi="Times New Roman" w:cs="Times New Roman"/>
          <w:b/>
          <w:color w:val="000000"/>
          <w:sz w:val="24"/>
          <w:szCs w:val="24"/>
        </w:rPr>
        <w:t xml:space="preserve"> </w:t>
      </w:r>
      <w:r w:rsidRPr="008E76A1">
        <w:rPr>
          <w:rFonts w:ascii="Times New Roman" w:eastAsia="Times New Roman" w:hAnsi="Times New Roman" w:cs="Times New Roman"/>
          <w:bCs/>
          <w:color w:val="000000"/>
          <w:sz w:val="24"/>
          <w:szCs w:val="24"/>
        </w:rPr>
        <w:t xml:space="preserve">Yaz Stajı (30 iş günü) </w:t>
      </w:r>
      <w:r w:rsidR="00783E80" w:rsidRPr="008E76A1">
        <w:rPr>
          <w:rFonts w:ascii="Times New Roman" w:eastAsia="Times New Roman" w:hAnsi="Times New Roman" w:cs="Times New Roman"/>
          <w:bCs/>
          <w:color w:val="000000"/>
          <w:sz w:val="24"/>
          <w:szCs w:val="24"/>
        </w:rPr>
        <w:t>ve 2023-2024 akademik yılı Bahar dönemi İşletmede Mesleki Eğitim Stajı çalışma süresini (14 hafta)</w:t>
      </w:r>
      <w:r w:rsidR="00783E8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tamamlayan Sigortacılık Bölümü öğrencilerin</w:t>
      </w:r>
      <w:r w:rsidR="00783E80" w:rsidRPr="008E76A1">
        <w:rPr>
          <w:rFonts w:ascii="Times New Roman" w:eastAsia="Times New Roman" w:hAnsi="Times New Roman" w:cs="Times New Roman"/>
          <w:color w:val="000000"/>
          <w:sz w:val="24"/>
          <w:szCs w:val="24"/>
        </w:rPr>
        <w:t xml:space="preserve">e ait </w:t>
      </w:r>
      <w:r w:rsidR="00783E80" w:rsidRPr="008E76A1">
        <w:rPr>
          <w:rFonts w:ascii="Times New Roman" w:eastAsia="Times New Roman" w:hAnsi="Times New Roman" w:cs="Times New Roman"/>
          <w:bCs/>
          <w:color w:val="000000"/>
          <w:sz w:val="24"/>
          <w:szCs w:val="24"/>
        </w:rPr>
        <w:t>k</w:t>
      </w:r>
      <w:r w:rsidRPr="008E76A1">
        <w:rPr>
          <w:rFonts w:ascii="Times New Roman" w:eastAsia="Times New Roman" w:hAnsi="Times New Roman" w:cs="Times New Roman"/>
          <w:color w:val="000000"/>
          <w:sz w:val="24"/>
          <w:szCs w:val="24"/>
        </w:rPr>
        <w:t>urum raporları</w:t>
      </w:r>
      <w:r w:rsidR="00783E8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incelen</w:t>
      </w:r>
      <w:r w:rsidR="00783E80" w:rsidRPr="008E76A1">
        <w:rPr>
          <w:rFonts w:ascii="Times New Roman" w:eastAsia="Times New Roman" w:hAnsi="Times New Roman" w:cs="Times New Roman"/>
          <w:color w:val="000000"/>
          <w:sz w:val="24"/>
          <w:szCs w:val="24"/>
        </w:rPr>
        <w:t>erek</w:t>
      </w:r>
      <w:r w:rsidRPr="008E76A1">
        <w:rPr>
          <w:rFonts w:ascii="Times New Roman" w:eastAsia="Times New Roman" w:hAnsi="Times New Roman" w:cs="Times New Roman"/>
          <w:color w:val="000000"/>
          <w:sz w:val="24"/>
          <w:szCs w:val="24"/>
        </w:rPr>
        <w:t>, kurumların öğrencilerin bilgi/beceri düzeylerine yönelik görüşleri ve iyileştirme yönündeki önerileri analiz edil</w:t>
      </w:r>
      <w:r w:rsidR="00783E80" w:rsidRPr="008E76A1">
        <w:rPr>
          <w:rFonts w:ascii="Times New Roman" w:eastAsia="Times New Roman" w:hAnsi="Times New Roman" w:cs="Times New Roman"/>
          <w:color w:val="000000"/>
          <w:sz w:val="24"/>
          <w:szCs w:val="24"/>
        </w:rPr>
        <w:t>mektedir</w:t>
      </w:r>
      <w:r w:rsidR="008151FF" w:rsidRPr="008E76A1">
        <w:rPr>
          <w:rFonts w:ascii="Times New Roman" w:eastAsia="Times New Roman" w:hAnsi="Times New Roman" w:cs="Times New Roman"/>
          <w:color w:val="000000"/>
          <w:sz w:val="24"/>
          <w:szCs w:val="24"/>
        </w:rPr>
        <w:t xml:space="preserve"> </w:t>
      </w:r>
      <w:r w:rsidR="008151FF" w:rsidRPr="008E76A1">
        <w:rPr>
          <w:rFonts w:ascii="Times New Roman" w:eastAsia="Times New Roman" w:hAnsi="Times New Roman" w:cs="Times New Roman"/>
          <w:b/>
          <w:color w:val="000000"/>
          <w:sz w:val="24"/>
          <w:szCs w:val="24"/>
        </w:rPr>
        <w:t>(</w:t>
      </w:r>
      <w:r w:rsidR="005266CF" w:rsidRPr="008E76A1">
        <w:rPr>
          <w:rFonts w:ascii="Times New Roman" w:eastAsia="Times New Roman" w:hAnsi="Times New Roman" w:cs="Times New Roman"/>
          <w:b/>
          <w:color w:val="000000"/>
          <w:sz w:val="24"/>
          <w:szCs w:val="24"/>
        </w:rPr>
        <w:t>A1-</w:t>
      </w:r>
      <w:r w:rsidR="00993F7A">
        <w:rPr>
          <w:rFonts w:ascii="Times New Roman" w:eastAsia="Times New Roman" w:hAnsi="Times New Roman" w:cs="Times New Roman"/>
          <w:b/>
          <w:color w:val="000000"/>
          <w:sz w:val="24"/>
          <w:szCs w:val="24"/>
        </w:rPr>
        <w:t>1</w:t>
      </w:r>
      <w:r w:rsidR="005266CF" w:rsidRPr="008E76A1">
        <w:rPr>
          <w:rFonts w:ascii="Times New Roman" w:eastAsia="Times New Roman" w:hAnsi="Times New Roman" w:cs="Times New Roman"/>
          <w:b/>
          <w:color w:val="000000"/>
          <w:sz w:val="24"/>
          <w:szCs w:val="24"/>
        </w:rPr>
        <w:t>6</w:t>
      </w:r>
      <w:r w:rsidR="008151FF" w:rsidRPr="008E76A1">
        <w:rPr>
          <w:rFonts w:ascii="Times New Roman" w:eastAsia="Times New Roman" w:hAnsi="Times New Roman" w:cs="Times New Roman"/>
          <w:b/>
          <w:color w:val="000000"/>
          <w:sz w:val="24"/>
          <w:szCs w:val="24"/>
        </w:rPr>
        <w:t>)</w:t>
      </w:r>
      <w:r w:rsidR="00DC685D" w:rsidRPr="008E76A1">
        <w:rPr>
          <w:rFonts w:ascii="Times New Roman" w:eastAsia="Times New Roman" w:hAnsi="Times New Roman" w:cs="Times New Roman"/>
          <w:color w:val="000000"/>
          <w:sz w:val="24"/>
          <w:szCs w:val="24"/>
        </w:rPr>
        <w:t>.</w:t>
      </w:r>
    </w:p>
    <w:p w14:paraId="643F8BB8" w14:textId="155D29D3" w:rsidR="000B2837" w:rsidRPr="008E76A1" w:rsidRDefault="00B12574" w:rsidP="00423642">
      <w:pPr>
        <w:pStyle w:val="ListeParagraf"/>
        <w:numPr>
          <w:ilvl w:val="0"/>
          <w:numId w:val="25"/>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 bünyesinde 202</w:t>
      </w:r>
      <w:r w:rsidR="009315D0"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yılında, sektörden gelen konuşmacılarımızın iştirak etmesiyle </w:t>
      </w:r>
      <w:r w:rsidR="009315D0" w:rsidRPr="008E76A1">
        <w:rPr>
          <w:rFonts w:ascii="Times New Roman" w:eastAsia="Times New Roman" w:hAnsi="Times New Roman" w:cs="Times New Roman"/>
          <w:color w:val="000000"/>
          <w:sz w:val="24"/>
          <w:szCs w:val="24"/>
        </w:rPr>
        <w:t>2</w:t>
      </w:r>
      <w:r w:rsidRPr="008E76A1">
        <w:rPr>
          <w:rFonts w:ascii="Times New Roman" w:eastAsia="Times New Roman" w:hAnsi="Times New Roman" w:cs="Times New Roman"/>
          <w:color w:val="000000"/>
          <w:sz w:val="24"/>
          <w:szCs w:val="24"/>
        </w:rPr>
        <w:t xml:space="preserve"> seminer etkinliği gerçekleştirilmiştir</w:t>
      </w:r>
      <w:r w:rsidR="009315D0" w:rsidRPr="008E76A1">
        <w:rPr>
          <w:rFonts w:ascii="Times New Roman" w:eastAsia="Times New Roman" w:hAnsi="Times New Roman" w:cs="Times New Roman"/>
          <w:b/>
          <w:bCs/>
          <w:color w:val="000000"/>
          <w:sz w:val="24"/>
          <w:szCs w:val="24"/>
        </w:rPr>
        <w:t>:</w:t>
      </w:r>
    </w:p>
    <w:p w14:paraId="258F78B4" w14:textId="77777777" w:rsidR="003D5726" w:rsidRPr="008E76A1" w:rsidRDefault="003D5726" w:rsidP="003D5726">
      <w:pPr>
        <w:pStyle w:val="ListeParagraf"/>
        <w:pBdr>
          <w:top w:val="nil"/>
          <w:left w:val="nil"/>
          <w:bottom w:val="nil"/>
          <w:right w:val="nil"/>
          <w:between w:val="nil"/>
        </w:pBdr>
        <w:spacing w:before="0" w:after="160"/>
        <w:rPr>
          <w:rFonts w:ascii="Times New Roman" w:eastAsia="Times New Roman" w:hAnsi="Times New Roman" w:cs="Times New Roman"/>
          <w:color w:val="000000"/>
          <w:sz w:val="24"/>
          <w:szCs w:val="24"/>
          <w:highlight w:val="yellow"/>
        </w:rPr>
      </w:pPr>
    </w:p>
    <w:tbl>
      <w:tblPr>
        <w:tblStyle w:val="aff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
        <w:gridCol w:w="2811"/>
        <w:gridCol w:w="1994"/>
        <w:gridCol w:w="1168"/>
        <w:gridCol w:w="1311"/>
      </w:tblGrid>
      <w:tr w:rsidR="003D5726" w:rsidRPr="008E76A1" w14:paraId="4A3655AA" w14:textId="77777777" w:rsidTr="00EA502C">
        <w:trPr>
          <w:trHeight w:val="680"/>
          <w:jc w:val="center"/>
        </w:trPr>
        <w:tc>
          <w:tcPr>
            <w:tcW w:w="1012" w:type="dxa"/>
          </w:tcPr>
          <w:p w14:paraId="0C1648C4" w14:textId="77777777"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Tarih</w:t>
            </w:r>
          </w:p>
        </w:tc>
        <w:tc>
          <w:tcPr>
            <w:tcW w:w="2811" w:type="dxa"/>
          </w:tcPr>
          <w:p w14:paraId="4DF24398" w14:textId="77777777"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Konuşmacı</w:t>
            </w:r>
          </w:p>
        </w:tc>
        <w:tc>
          <w:tcPr>
            <w:tcW w:w="1994" w:type="dxa"/>
          </w:tcPr>
          <w:p w14:paraId="6218077E" w14:textId="77777777"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Etkinlik Konusu</w:t>
            </w:r>
          </w:p>
        </w:tc>
        <w:tc>
          <w:tcPr>
            <w:tcW w:w="1168" w:type="dxa"/>
          </w:tcPr>
          <w:p w14:paraId="4EE44E7B" w14:textId="77777777"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Etkinlik Yeri</w:t>
            </w:r>
          </w:p>
        </w:tc>
        <w:tc>
          <w:tcPr>
            <w:tcW w:w="1311" w:type="dxa"/>
          </w:tcPr>
          <w:p w14:paraId="27A39921" w14:textId="77777777"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Katılımcı sayısı</w:t>
            </w:r>
          </w:p>
        </w:tc>
      </w:tr>
      <w:tr w:rsidR="003D5726" w:rsidRPr="008E76A1" w14:paraId="69743575" w14:textId="77777777" w:rsidTr="00EA502C">
        <w:trPr>
          <w:trHeight w:val="680"/>
          <w:jc w:val="center"/>
        </w:trPr>
        <w:tc>
          <w:tcPr>
            <w:tcW w:w="1012" w:type="dxa"/>
            <w:vAlign w:val="center"/>
          </w:tcPr>
          <w:p w14:paraId="218129F6" w14:textId="77777777" w:rsidR="003D5726" w:rsidRPr="008E76A1" w:rsidRDefault="003D5726" w:rsidP="00DE42A1">
            <w:pPr>
              <w:pBdr>
                <w:top w:val="nil"/>
                <w:left w:val="nil"/>
                <w:bottom w:val="nil"/>
                <w:right w:val="nil"/>
                <w:between w:val="nil"/>
              </w:pBdr>
              <w:spacing w:after="160"/>
              <w:jc w:val="center"/>
              <w:rPr>
                <w:rFonts w:ascii="Times New Roman" w:eastAsia="Times New Roman" w:hAnsi="Times New Roman" w:cs="Times New Roman"/>
                <w:color w:val="000000"/>
                <w:sz w:val="24"/>
                <w:szCs w:val="24"/>
                <w:highlight w:val="green"/>
              </w:rPr>
            </w:pPr>
            <w:r w:rsidRPr="008E76A1">
              <w:rPr>
                <w:rFonts w:ascii="Times New Roman" w:eastAsia="Times New Roman" w:hAnsi="Times New Roman" w:cs="Times New Roman"/>
                <w:color w:val="000000"/>
                <w:sz w:val="24"/>
                <w:szCs w:val="24"/>
              </w:rPr>
              <w:t>4 Aralık 2024</w:t>
            </w:r>
          </w:p>
        </w:tc>
        <w:tc>
          <w:tcPr>
            <w:tcW w:w="2811" w:type="dxa"/>
          </w:tcPr>
          <w:p w14:paraId="7333759E" w14:textId="77777777"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Duran Eren Kerim</w:t>
            </w:r>
          </w:p>
          <w:p w14:paraId="2F4D8E90" w14:textId="18D04459" w:rsidR="001E5F11" w:rsidRPr="008E76A1" w:rsidRDefault="005750A8" w:rsidP="0002426F">
            <w:pPr>
              <w:pBdr>
                <w:top w:val="nil"/>
                <w:left w:val="nil"/>
                <w:bottom w:val="nil"/>
                <w:right w:val="nil"/>
                <w:between w:val="nil"/>
              </w:pBdr>
              <w:spacing w:after="160"/>
              <w:rPr>
                <w:rFonts w:ascii="Times New Roman" w:eastAsia="Times New Roman" w:hAnsi="Times New Roman" w:cs="Times New Roman"/>
                <w:i/>
                <w:iCs/>
                <w:color w:val="000000"/>
                <w:sz w:val="24"/>
                <w:szCs w:val="24"/>
              </w:rPr>
            </w:pPr>
            <w:r w:rsidRPr="008E76A1">
              <w:rPr>
                <w:rFonts w:ascii="Times New Roman" w:eastAsia="Times New Roman" w:hAnsi="Times New Roman" w:cs="Times New Roman"/>
                <w:i/>
                <w:iCs/>
                <w:color w:val="000000"/>
                <w:sz w:val="24"/>
                <w:szCs w:val="24"/>
              </w:rPr>
              <w:t>Sigorta Eksperi, Türkiye Sigorta Eksperleri Derneği Yönetim Kurulu Üyesi</w:t>
            </w:r>
          </w:p>
          <w:p w14:paraId="18341188" w14:textId="6F7704E2"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b/>
                <w:bCs/>
                <w:color w:val="000000"/>
                <w:sz w:val="24"/>
                <w:szCs w:val="24"/>
                <w:highlight w:val="green"/>
              </w:rPr>
            </w:pPr>
            <w:r w:rsidRPr="008E76A1">
              <w:rPr>
                <w:rFonts w:ascii="Times New Roman" w:eastAsia="Times New Roman" w:hAnsi="Times New Roman" w:cs="Times New Roman"/>
                <w:b/>
                <w:bCs/>
                <w:color w:val="000000"/>
                <w:sz w:val="24"/>
                <w:szCs w:val="24"/>
              </w:rPr>
              <w:t>(</w:t>
            </w:r>
            <w:hyperlink r:id="rId32" w:history="1">
              <w:r w:rsidR="00DE419E" w:rsidRPr="008E76A1">
                <w:rPr>
                  <w:rStyle w:val="Kpr"/>
                  <w:rFonts w:ascii="Times New Roman" w:eastAsia="Times New Roman" w:hAnsi="Times New Roman" w:cs="Times New Roman"/>
                  <w:b/>
                  <w:bCs/>
                  <w:sz w:val="24"/>
                  <w:szCs w:val="24"/>
                </w:rPr>
                <w:t>Bağlantı linki</w:t>
              </w:r>
            </w:hyperlink>
            <w:r w:rsidR="00DE419E" w:rsidRPr="008E76A1">
              <w:rPr>
                <w:rFonts w:ascii="Times New Roman" w:eastAsia="Times New Roman" w:hAnsi="Times New Roman" w:cs="Times New Roman"/>
                <w:b/>
                <w:bCs/>
                <w:color w:val="000000"/>
                <w:sz w:val="24"/>
                <w:szCs w:val="24"/>
              </w:rPr>
              <w:t>, A3-3</w:t>
            </w:r>
            <w:r w:rsidR="001C5E91" w:rsidRPr="008E76A1">
              <w:rPr>
                <w:rFonts w:ascii="Times New Roman" w:eastAsia="Times New Roman" w:hAnsi="Times New Roman" w:cs="Times New Roman"/>
                <w:b/>
                <w:bCs/>
                <w:color w:val="000000"/>
                <w:sz w:val="24"/>
                <w:szCs w:val="24"/>
              </w:rPr>
              <w:t>, A3-8</w:t>
            </w:r>
            <w:r w:rsidRPr="008E76A1">
              <w:rPr>
                <w:rFonts w:ascii="Times New Roman" w:eastAsia="Times New Roman" w:hAnsi="Times New Roman" w:cs="Times New Roman"/>
                <w:b/>
                <w:bCs/>
                <w:color w:val="000000"/>
                <w:sz w:val="24"/>
                <w:szCs w:val="24"/>
              </w:rPr>
              <w:t>)</w:t>
            </w:r>
          </w:p>
        </w:tc>
        <w:tc>
          <w:tcPr>
            <w:tcW w:w="1994" w:type="dxa"/>
          </w:tcPr>
          <w:p w14:paraId="20914DDF" w14:textId="77777777"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color w:val="000000"/>
                <w:sz w:val="24"/>
                <w:szCs w:val="24"/>
                <w:highlight w:val="green"/>
              </w:rPr>
            </w:pPr>
            <w:r w:rsidRPr="008E76A1">
              <w:rPr>
                <w:rFonts w:ascii="Times New Roman" w:eastAsia="Times New Roman" w:hAnsi="Times New Roman" w:cs="Times New Roman"/>
                <w:color w:val="000000"/>
                <w:sz w:val="24"/>
                <w:szCs w:val="24"/>
              </w:rPr>
              <w:t>Sigorta Sektöründe Eksperin Yeri ve Önemi</w:t>
            </w:r>
          </w:p>
        </w:tc>
        <w:tc>
          <w:tcPr>
            <w:tcW w:w="1168" w:type="dxa"/>
            <w:vAlign w:val="center"/>
          </w:tcPr>
          <w:p w14:paraId="01653816" w14:textId="77777777" w:rsidR="003D5726" w:rsidRPr="008E76A1" w:rsidRDefault="003D5726" w:rsidP="00EA502C">
            <w:pPr>
              <w:pBdr>
                <w:top w:val="nil"/>
                <w:left w:val="nil"/>
                <w:bottom w:val="nil"/>
                <w:right w:val="nil"/>
                <w:between w:val="nil"/>
              </w:pBdr>
              <w:spacing w:after="160"/>
              <w:jc w:val="center"/>
              <w:rPr>
                <w:rFonts w:ascii="Times New Roman" w:eastAsia="Times New Roman" w:hAnsi="Times New Roman" w:cs="Times New Roman"/>
                <w:color w:val="000000"/>
                <w:sz w:val="24"/>
                <w:szCs w:val="24"/>
                <w:highlight w:val="green"/>
              </w:rPr>
            </w:pPr>
            <w:r w:rsidRPr="008E76A1">
              <w:rPr>
                <w:rFonts w:ascii="Times New Roman" w:eastAsia="Times New Roman" w:hAnsi="Times New Roman" w:cs="Times New Roman"/>
                <w:color w:val="000000"/>
                <w:sz w:val="24"/>
                <w:szCs w:val="24"/>
              </w:rPr>
              <w:t>C010</w:t>
            </w:r>
          </w:p>
        </w:tc>
        <w:tc>
          <w:tcPr>
            <w:tcW w:w="1311" w:type="dxa"/>
            <w:vAlign w:val="center"/>
          </w:tcPr>
          <w:p w14:paraId="23254FD4" w14:textId="77777777" w:rsidR="003D5726" w:rsidRPr="008E76A1" w:rsidRDefault="003D5726" w:rsidP="00EA502C">
            <w:pPr>
              <w:pBdr>
                <w:top w:val="nil"/>
                <w:left w:val="nil"/>
                <w:bottom w:val="nil"/>
                <w:right w:val="nil"/>
                <w:between w:val="nil"/>
              </w:pBdr>
              <w:jc w:val="center"/>
              <w:rPr>
                <w:rFonts w:ascii="Times New Roman" w:eastAsia="Times New Roman" w:hAnsi="Times New Roman" w:cs="Times New Roman"/>
                <w:color w:val="000000"/>
                <w:sz w:val="24"/>
                <w:szCs w:val="24"/>
                <w:highlight w:val="green"/>
              </w:rPr>
            </w:pPr>
            <w:r w:rsidRPr="008E76A1">
              <w:rPr>
                <w:rFonts w:ascii="Times New Roman" w:eastAsia="Times New Roman" w:hAnsi="Times New Roman" w:cs="Times New Roman"/>
                <w:color w:val="000000"/>
                <w:sz w:val="24"/>
                <w:szCs w:val="24"/>
              </w:rPr>
              <w:t>25</w:t>
            </w:r>
          </w:p>
        </w:tc>
      </w:tr>
      <w:tr w:rsidR="003D5726" w:rsidRPr="008E76A1" w14:paraId="53013CDB" w14:textId="77777777" w:rsidTr="00EA502C">
        <w:trPr>
          <w:trHeight w:val="680"/>
          <w:jc w:val="center"/>
        </w:trPr>
        <w:tc>
          <w:tcPr>
            <w:tcW w:w="1012" w:type="dxa"/>
            <w:vAlign w:val="center"/>
          </w:tcPr>
          <w:p w14:paraId="2A33ACC0" w14:textId="77777777" w:rsidR="003D5726" w:rsidRPr="008E76A1" w:rsidRDefault="003D5726" w:rsidP="00DE42A1">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17 Aralık 2024</w:t>
            </w:r>
          </w:p>
        </w:tc>
        <w:tc>
          <w:tcPr>
            <w:tcW w:w="2811" w:type="dxa"/>
          </w:tcPr>
          <w:p w14:paraId="58F9CD7D" w14:textId="06AF05F9" w:rsidR="003D5726" w:rsidRPr="008E76A1" w:rsidRDefault="003D5726" w:rsidP="0002426F">
            <w:pPr>
              <w:pBdr>
                <w:top w:val="nil"/>
                <w:left w:val="nil"/>
                <w:bottom w:val="nil"/>
                <w:right w:val="nil"/>
                <w:between w:val="nil"/>
              </w:pBd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Mehmet Kerem Tekin</w:t>
            </w:r>
          </w:p>
          <w:p w14:paraId="19262F4B" w14:textId="77777777" w:rsidR="000003D9" w:rsidRPr="008E76A1" w:rsidRDefault="000003D9" w:rsidP="0002426F">
            <w:pPr>
              <w:pBdr>
                <w:top w:val="nil"/>
                <w:left w:val="nil"/>
                <w:bottom w:val="nil"/>
                <w:right w:val="nil"/>
                <w:between w:val="nil"/>
              </w:pBdr>
              <w:rPr>
                <w:rFonts w:ascii="Times New Roman" w:eastAsia="Times New Roman" w:hAnsi="Times New Roman" w:cs="Times New Roman"/>
                <w:color w:val="000000"/>
                <w:sz w:val="24"/>
                <w:szCs w:val="24"/>
              </w:rPr>
            </w:pPr>
          </w:p>
          <w:p w14:paraId="02D7CE7C" w14:textId="57A9C8CD" w:rsidR="000003D9" w:rsidRPr="008E76A1" w:rsidRDefault="000003D9" w:rsidP="008260F6">
            <w:pPr>
              <w:pBdr>
                <w:top w:val="nil"/>
                <w:left w:val="nil"/>
                <w:bottom w:val="nil"/>
                <w:right w:val="nil"/>
                <w:between w:val="nil"/>
              </w:pBdr>
              <w:rPr>
                <w:rFonts w:ascii="Times New Roman" w:eastAsia="Times New Roman" w:hAnsi="Times New Roman" w:cs="Times New Roman"/>
                <w:i/>
                <w:iCs/>
                <w:color w:val="000000"/>
                <w:sz w:val="24"/>
                <w:szCs w:val="24"/>
              </w:rPr>
            </w:pPr>
            <w:r w:rsidRPr="008E76A1">
              <w:rPr>
                <w:rFonts w:ascii="Times New Roman" w:eastAsia="Times New Roman" w:hAnsi="Times New Roman" w:cs="Times New Roman"/>
                <w:i/>
                <w:iCs/>
                <w:color w:val="000000"/>
                <w:sz w:val="24"/>
                <w:szCs w:val="24"/>
              </w:rPr>
              <w:t>Avrupa Birliği Uzmanı,</w:t>
            </w:r>
          </w:p>
          <w:p w14:paraId="2B43E812" w14:textId="11D39889" w:rsidR="000003D9" w:rsidRPr="008E76A1" w:rsidRDefault="000003D9" w:rsidP="008260F6">
            <w:pPr>
              <w:pBdr>
                <w:top w:val="nil"/>
                <w:left w:val="nil"/>
                <w:bottom w:val="nil"/>
                <w:right w:val="nil"/>
                <w:between w:val="nil"/>
              </w:pBdr>
              <w:rPr>
                <w:rFonts w:ascii="Times New Roman" w:eastAsia="Times New Roman" w:hAnsi="Times New Roman" w:cs="Times New Roman"/>
                <w:i/>
                <w:iCs/>
                <w:color w:val="000000"/>
                <w:sz w:val="24"/>
                <w:szCs w:val="24"/>
              </w:rPr>
            </w:pPr>
            <w:r w:rsidRPr="008E76A1">
              <w:rPr>
                <w:rFonts w:ascii="Times New Roman" w:eastAsia="Times New Roman" w:hAnsi="Times New Roman" w:cs="Times New Roman"/>
                <w:i/>
                <w:iCs/>
                <w:color w:val="000000"/>
                <w:sz w:val="24"/>
                <w:szCs w:val="24"/>
              </w:rPr>
              <w:t>Tarım</w:t>
            </w:r>
            <w:r w:rsidR="008260F6" w:rsidRPr="008E76A1">
              <w:rPr>
                <w:rFonts w:ascii="Times New Roman" w:eastAsia="Times New Roman" w:hAnsi="Times New Roman" w:cs="Times New Roman"/>
                <w:i/>
                <w:iCs/>
                <w:color w:val="000000"/>
                <w:sz w:val="24"/>
                <w:szCs w:val="24"/>
              </w:rPr>
              <w:t xml:space="preserve"> </w:t>
            </w:r>
            <w:r w:rsidRPr="008E76A1">
              <w:rPr>
                <w:rFonts w:ascii="Times New Roman" w:eastAsia="Times New Roman" w:hAnsi="Times New Roman" w:cs="Times New Roman"/>
                <w:i/>
                <w:iCs/>
                <w:color w:val="000000"/>
                <w:sz w:val="24"/>
                <w:szCs w:val="24"/>
              </w:rPr>
              <w:t>ve Orman Bakanlığı, Tarım Sigortaları ve Doğal Afetler Daire Başkanlığı</w:t>
            </w:r>
          </w:p>
          <w:p w14:paraId="2B89F114" w14:textId="77777777" w:rsidR="000003D9" w:rsidRPr="008E76A1" w:rsidRDefault="000003D9" w:rsidP="0002426F">
            <w:pPr>
              <w:pBdr>
                <w:top w:val="nil"/>
                <w:left w:val="nil"/>
                <w:bottom w:val="nil"/>
                <w:right w:val="nil"/>
                <w:between w:val="nil"/>
              </w:pBdr>
              <w:rPr>
                <w:rFonts w:ascii="Times New Roman" w:eastAsia="Times New Roman" w:hAnsi="Times New Roman" w:cs="Times New Roman"/>
                <w:color w:val="000000"/>
                <w:sz w:val="24"/>
                <w:szCs w:val="24"/>
              </w:rPr>
            </w:pPr>
          </w:p>
          <w:p w14:paraId="5760B2B6" w14:textId="6A187015" w:rsidR="003D5726" w:rsidRPr="008E76A1" w:rsidRDefault="003D5726" w:rsidP="001C5E91">
            <w:pPr>
              <w:pBdr>
                <w:top w:val="nil"/>
                <w:left w:val="nil"/>
                <w:bottom w:val="nil"/>
                <w:right w:val="nil"/>
                <w:between w:val="nil"/>
              </w:pBd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w:t>
            </w:r>
            <w:r w:rsidR="00DE419E" w:rsidRPr="008E76A1">
              <w:rPr>
                <w:rFonts w:ascii="Times New Roman" w:eastAsia="Times New Roman" w:hAnsi="Times New Roman" w:cs="Times New Roman"/>
                <w:b/>
                <w:bCs/>
                <w:color w:val="000000"/>
                <w:sz w:val="24"/>
                <w:szCs w:val="24"/>
              </w:rPr>
              <w:t>A3-4</w:t>
            </w:r>
            <w:r w:rsidR="00DE5904" w:rsidRPr="008E76A1">
              <w:rPr>
                <w:rFonts w:ascii="Times New Roman" w:eastAsia="Times New Roman" w:hAnsi="Times New Roman" w:cs="Times New Roman"/>
                <w:b/>
                <w:bCs/>
                <w:color w:val="000000"/>
                <w:sz w:val="24"/>
                <w:szCs w:val="24"/>
              </w:rPr>
              <w:t>/</w:t>
            </w:r>
            <w:r w:rsidR="00DE419E" w:rsidRPr="008E76A1">
              <w:rPr>
                <w:rFonts w:ascii="Times New Roman" w:eastAsia="Times New Roman" w:hAnsi="Times New Roman" w:cs="Times New Roman"/>
                <w:b/>
                <w:bCs/>
                <w:color w:val="000000"/>
                <w:sz w:val="24"/>
                <w:szCs w:val="24"/>
              </w:rPr>
              <w:t>A</w:t>
            </w:r>
            <w:r w:rsidR="00DE5904" w:rsidRPr="008E76A1">
              <w:rPr>
                <w:rFonts w:ascii="Times New Roman" w:eastAsia="Times New Roman" w:hAnsi="Times New Roman" w:cs="Times New Roman"/>
                <w:b/>
                <w:bCs/>
                <w:color w:val="000000"/>
                <w:sz w:val="24"/>
                <w:szCs w:val="24"/>
              </w:rPr>
              <w:t>3-7,</w:t>
            </w:r>
            <w:r w:rsidR="001C5E91" w:rsidRPr="008E76A1">
              <w:rPr>
                <w:rFonts w:ascii="Times New Roman" w:eastAsia="Times New Roman" w:hAnsi="Times New Roman" w:cs="Times New Roman"/>
                <w:b/>
                <w:bCs/>
                <w:color w:val="000000"/>
                <w:sz w:val="24"/>
                <w:szCs w:val="24"/>
              </w:rPr>
              <w:t xml:space="preserve"> A3-9, </w:t>
            </w:r>
            <w:hyperlink r:id="rId33" w:history="1">
              <w:r w:rsidR="00DE5904" w:rsidRPr="008E76A1">
                <w:rPr>
                  <w:rStyle w:val="Kpr"/>
                  <w:rFonts w:ascii="Times New Roman" w:eastAsia="Times New Roman" w:hAnsi="Times New Roman" w:cs="Times New Roman"/>
                  <w:sz w:val="24"/>
                  <w:szCs w:val="24"/>
                </w:rPr>
                <w:t>Bağlantı linki</w:t>
              </w:r>
            </w:hyperlink>
            <w:r w:rsidR="004E719E" w:rsidRPr="008E76A1">
              <w:rPr>
                <w:rFonts w:ascii="Times New Roman" w:eastAsia="Times New Roman" w:hAnsi="Times New Roman" w:cs="Times New Roman"/>
                <w:b/>
                <w:bCs/>
                <w:color w:val="000000"/>
                <w:sz w:val="24"/>
                <w:szCs w:val="24"/>
              </w:rPr>
              <w:t>)</w:t>
            </w:r>
          </w:p>
        </w:tc>
        <w:tc>
          <w:tcPr>
            <w:tcW w:w="1994" w:type="dxa"/>
          </w:tcPr>
          <w:p w14:paraId="33B4CE74" w14:textId="77777777" w:rsidR="003D5726" w:rsidRPr="008E76A1" w:rsidRDefault="003D5726" w:rsidP="0002426F">
            <w:pPr>
              <w:pBdr>
                <w:top w:val="nil"/>
                <w:left w:val="nil"/>
                <w:bottom w:val="nil"/>
                <w:right w:val="nil"/>
                <w:between w:val="nil"/>
              </w:pBdr>
              <w:spacing w:after="1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Devlet Destekli Tarım Sigortaları</w:t>
            </w:r>
          </w:p>
        </w:tc>
        <w:tc>
          <w:tcPr>
            <w:tcW w:w="1168" w:type="dxa"/>
            <w:vAlign w:val="center"/>
          </w:tcPr>
          <w:p w14:paraId="3A6105EB" w14:textId="77777777" w:rsidR="003D5726" w:rsidRPr="008E76A1" w:rsidRDefault="003D5726" w:rsidP="0002426F">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C107</w:t>
            </w:r>
          </w:p>
        </w:tc>
        <w:tc>
          <w:tcPr>
            <w:tcW w:w="1311" w:type="dxa"/>
            <w:vAlign w:val="center"/>
          </w:tcPr>
          <w:p w14:paraId="372CD0AE" w14:textId="77777777" w:rsidR="003D5726" w:rsidRPr="008E76A1" w:rsidRDefault="003D5726" w:rsidP="0002426F">
            <w:pPr>
              <w:pBdr>
                <w:top w:val="nil"/>
                <w:left w:val="nil"/>
                <w:bottom w:val="nil"/>
                <w:right w:val="nil"/>
                <w:between w:val="nil"/>
              </w:pBdr>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24</w:t>
            </w:r>
          </w:p>
          <w:p w14:paraId="4D4E618D" w14:textId="77777777" w:rsidR="003D5726" w:rsidRPr="008E76A1" w:rsidRDefault="003D5726" w:rsidP="0002426F">
            <w:pPr>
              <w:pBdr>
                <w:top w:val="nil"/>
                <w:left w:val="nil"/>
                <w:bottom w:val="nil"/>
                <w:right w:val="nil"/>
                <w:between w:val="nil"/>
              </w:pBdr>
              <w:spacing w:after="160"/>
              <w:jc w:val="center"/>
              <w:rPr>
                <w:rFonts w:ascii="Times New Roman" w:eastAsia="Times New Roman" w:hAnsi="Times New Roman" w:cs="Times New Roman"/>
                <w:color w:val="000000"/>
                <w:sz w:val="24"/>
                <w:szCs w:val="24"/>
              </w:rPr>
            </w:pPr>
          </w:p>
        </w:tc>
      </w:tr>
    </w:tbl>
    <w:p w14:paraId="28311EC3" w14:textId="77777777" w:rsidR="000B2837" w:rsidRPr="008E76A1" w:rsidRDefault="000B2837" w:rsidP="00237073">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28662EFD" w14:textId="77777777" w:rsidR="00B50BF7" w:rsidRPr="008E76A1" w:rsidRDefault="00B50BF7">
      <w:pPr>
        <w:pBdr>
          <w:top w:val="nil"/>
          <w:left w:val="nil"/>
          <w:bottom w:val="nil"/>
          <w:right w:val="nil"/>
          <w:between w:val="nil"/>
        </w:pBdr>
        <w:spacing w:before="0" w:after="0"/>
        <w:ind w:left="720"/>
        <w:rPr>
          <w:rFonts w:ascii="Times New Roman" w:eastAsia="Times New Roman" w:hAnsi="Times New Roman" w:cs="Times New Roman"/>
          <w:color w:val="000000"/>
          <w:sz w:val="24"/>
          <w:szCs w:val="24"/>
        </w:rPr>
      </w:pPr>
    </w:p>
    <w:p w14:paraId="7F75DA67" w14:textId="3835C18D" w:rsidR="000B2837" w:rsidRPr="008E76A1" w:rsidRDefault="00B12574" w:rsidP="00423642">
      <w:pPr>
        <w:pStyle w:val="ListeParagraf"/>
        <w:numPr>
          <w:ilvl w:val="0"/>
          <w:numId w:val="26"/>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Başkent Üniversitesi sigortacılık bölümü mezunları, üniversitenin mezun takip sistemi (BAŞMED) vasıtasıyla kayıt edilebilmektedir. Kariyer Yönlendirme Merkezinin bir uygulaması olarak, “YBS/Mezun Otomasyonu” sekmesi ile mezun öğrencilerin mevcut bilgilerine ulaşılabilmektedir. Bu sistem dışında fakültemizin mezunları, “Mezun Öğrencilerle İletişim Koordinatörlüğü” tarafından mezun bilgi sistemine kayıt edilmeye başlanmıştır. Bu sistem, fakültemizin websayfasında “Mezunlar” sekmesi altında erişime sunulan “Mezun İzleme Formu”nun doldurulmasıyla ilerlemektedir (</w:t>
      </w:r>
      <w:hyperlink r:id="rId34">
        <w:r w:rsidRPr="008E76A1">
          <w:rPr>
            <w:rFonts w:ascii="Times New Roman" w:eastAsia="Times New Roman" w:hAnsi="Times New Roman" w:cs="Times New Roman"/>
            <w:color w:val="835E00"/>
            <w:sz w:val="24"/>
            <w:szCs w:val="24"/>
            <w:u w:val="single"/>
          </w:rPr>
          <w:t>Bağlantı linki</w:t>
        </w:r>
      </w:hyperlink>
      <w:r w:rsidRPr="008E76A1">
        <w:rPr>
          <w:rFonts w:ascii="Times New Roman" w:eastAsia="Times New Roman" w:hAnsi="Times New Roman" w:cs="Times New Roman"/>
          <w:color w:val="000000"/>
          <w:sz w:val="24"/>
          <w:szCs w:val="24"/>
        </w:rPr>
        <w:t xml:space="preserve">).  Mezunlarımız diledikleri zaman ankete katılım gösterebilmektedirler. Bu form doldurularak, mezun bilgilerinin güncel tutulması amaçlanmaktadır. </w:t>
      </w:r>
    </w:p>
    <w:p w14:paraId="608BF1A8" w14:textId="46970159" w:rsidR="0069422B" w:rsidRPr="008E76A1" w:rsidRDefault="0069422B" w:rsidP="00423642">
      <w:pPr>
        <w:pStyle w:val="NormalWeb"/>
        <w:numPr>
          <w:ilvl w:val="0"/>
          <w:numId w:val="26"/>
        </w:numPr>
        <w:spacing w:before="0" w:beforeAutospacing="0"/>
        <w:rPr>
          <w:rStyle w:val="Gl"/>
          <w:b w:val="0"/>
          <w:bCs w:val="0"/>
        </w:rPr>
      </w:pPr>
      <w:r w:rsidRPr="008E76A1">
        <w:rPr>
          <w:rStyle w:val="Gl"/>
          <w:b w:val="0"/>
          <w:bCs w:val="0"/>
        </w:rPr>
        <w:lastRenderedPageBreak/>
        <w:t>Sigortacılık Bölümü olarak, mezunlarımız ve sektör temsilcileri ile güçlü bir bağ kurarak aday öğrencilerimize rehberlik etmey</w:t>
      </w:r>
      <w:r w:rsidR="00617663" w:rsidRPr="008E76A1">
        <w:rPr>
          <w:rStyle w:val="Gl"/>
          <w:b w:val="0"/>
          <w:bCs w:val="0"/>
        </w:rPr>
        <w:t>i amaçlamaktayız</w:t>
      </w:r>
      <w:r w:rsidRPr="008E76A1">
        <w:rPr>
          <w:rStyle w:val="Gl"/>
          <w:b w:val="0"/>
          <w:bCs w:val="0"/>
        </w:rPr>
        <w:t>.</w:t>
      </w:r>
      <w:r w:rsidRPr="008E76A1">
        <w:t xml:space="preserve"> Bu kapsamda, </w:t>
      </w:r>
      <w:r w:rsidRPr="008E76A1">
        <w:rPr>
          <w:rStyle w:val="Gl"/>
          <w:b w:val="0"/>
          <w:bCs w:val="0"/>
        </w:rPr>
        <w:t>2024 yılında bölümümüz mezunları Ece Aylin İlhaner ve Balkı İlhaner, “Doğru Seçim” programında aday öğrencilerimize seslenerek bölüme dair değerli deneyimlerini paylaşmıştır.</w:t>
      </w:r>
      <w:r w:rsidRPr="008E76A1">
        <w:t xml:space="preserve"> Programın videosu, </w:t>
      </w:r>
      <w:r w:rsidRPr="008E76A1">
        <w:rPr>
          <w:rStyle w:val="Gl"/>
          <w:b w:val="0"/>
          <w:bCs w:val="0"/>
        </w:rPr>
        <w:t>bölüm web sayfamızda</w:t>
      </w:r>
      <w:r w:rsidRPr="008E76A1">
        <w:t xml:space="preserve"> aday öğrencilerimizin erişimine sunulmuştur (</w:t>
      </w:r>
      <w:hyperlink r:id="rId35" w:history="1">
        <w:r w:rsidRPr="008E76A1">
          <w:rPr>
            <w:rStyle w:val="Kpr"/>
          </w:rPr>
          <w:t>Bağlantı linki</w:t>
        </w:r>
      </w:hyperlink>
      <w:r w:rsidRPr="008E76A1">
        <w:t xml:space="preserve">). Ayrıca, </w:t>
      </w:r>
      <w:r w:rsidRPr="008E76A1">
        <w:rPr>
          <w:rStyle w:val="Gl"/>
          <w:b w:val="0"/>
          <w:bCs w:val="0"/>
        </w:rPr>
        <w:t>24 Temmuz 2024 tarihinde Elif Nur Akbaşoğlu, aday öğrencilerimize yönelik bilgilendirici bir konuşma gerçekleştirmiş ve bu paylaşım, geniş bir erişim sağlamak amacıyla Instagram hesabımızda yayınlanmıştır</w:t>
      </w:r>
      <w:r w:rsidRPr="008E76A1">
        <w:t xml:space="preserve"> </w:t>
      </w:r>
      <w:r w:rsidRPr="008E76A1">
        <w:rPr>
          <w:color w:val="000000"/>
        </w:rPr>
        <w:t>(</w:t>
      </w:r>
      <w:hyperlink r:id="rId36" w:history="1">
        <w:r w:rsidRPr="008E76A1">
          <w:rPr>
            <w:rStyle w:val="Kpr"/>
          </w:rPr>
          <w:t>Bağlantı linki</w:t>
        </w:r>
      </w:hyperlink>
      <w:r w:rsidRPr="008E76A1">
        <w:rPr>
          <w:color w:val="000000"/>
        </w:rPr>
        <w:t>).</w:t>
      </w:r>
      <w:r w:rsidRPr="008E76A1">
        <w:t xml:space="preserve"> Bu tür etkinliklerle </w:t>
      </w:r>
      <w:r w:rsidRPr="008E76A1">
        <w:rPr>
          <w:rStyle w:val="Gl"/>
          <w:b w:val="0"/>
          <w:bCs w:val="0"/>
        </w:rPr>
        <w:t>mezunlarımızın ve dış paydaşlarımızın aktif katılımını teşvik ederek, aday öğrencilerimize sektör hakkında doğrudan bilgi edinme fırsatı sunmay</w:t>
      </w:r>
      <w:r w:rsidR="00617663" w:rsidRPr="008E76A1">
        <w:rPr>
          <w:rStyle w:val="Gl"/>
          <w:b w:val="0"/>
          <w:bCs w:val="0"/>
        </w:rPr>
        <w:t>ı hedeflemekteyiz</w:t>
      </w:r>
      <w:r w:rsidRPr="008E76A1">
        <w:rPr>
          <w:rStyle w:val="Gl"/>
          <w:b w:val="0"/>
          <w:bCs w:val="0"/>
        </w:rPr>
        <w:t>.</w:t>
      </w:r>
    </w:p>
    <w:p w14:paraId="5C8A0E16" w14:textId="4BFE31AE" w:rsidR="00731712" w:rsidRPr="008E76A1" w:rsidRDefault="00B12574" w:rsidP="00423642">
      <w:pPr>
        <w:pStyle w:val="NormalWeb"/>
        <w:numPr>
          <w:ilvl w:val="0"/>
          <w:numId w:val="26"/>
        </w:numPr>
        <w:spacing w:before="0" w:beforeAutospacing="0"/>
      </w:pPr>
      <w:r w:rsidRPr="008E76A1">
        <w:rPr>
          <w:color w:val="000000"/>
        </w:rPr>
        <w:t>202</w:t>
      </w:r>
      <w:r w:rsidR="007B1EC8" w:rsidRPr="008E76A1">
        <w:rPr>
          <w:color w:val="000000"/>
        </w:rPr>
        <w:t>4</w:t>
      </w:r>
      <w:r w:rsidRPr="008E76A1">
        <w:rPr>
          <w:color w:val="000000"/>
        </w:rPr>
        <w:t xml:space="preserve"> yılında Fakültemiz Mezunlarımıza yönelik bir analiz gerçekleştirilmiştir. </w:t>
      </w:r>
      <w:r w:rsidR="007B1EC8" w:rsidRPr="008E76A1">
        <w:rPr>
          <w:color w:val="000000"/>
        </w:rPr>
        <w:t>Mezunlarımıza yapılan a</w:t>
      </w:r>
      <w:r w:rsidRPr="008E76A1">
        <w:rPr>
          <w:color w:val="000000"/>
        </w:rPr>
        <w:t>nkette</w:t>
      </w:r>
      <w:r w:rsidR="007B1EC8" w:rsidRPr="008E76A1">
        <w:rPr>
          <w:color w:val="000000"/>
        </w:rPr>
        <w:t>,</w:t>
      </w:r>
      <w:r w:rsidRPr="008E76A1">
        <w:rPr>
          <w:color w:val="000000"/>
        </w:rPr>
        <w:t xml:space="preserve"> kişisel gelişim becerilerine yönelik olarak mezunların lisans eğitimi boyunca kendilerini ne ölçüde geliştirdikleri sorulmuş ve </w:t>
      </w:r>
      <w:r w:rsidR="007B1EC8" w:rsidRPr="008E76A1">
        <w:rPr>
          <w:color w:val="000000"/>
        </w:rPr>
        <w:t xml:space="preserve">Bölümümüz için </w:t>
      </w:r>
      <w:r w:rsidRPr="008E76A1">
        <w:rPr>
          <w:color w:val="000000"/>
        </w:rPr>
        <w:t>elde edilen yanıtlar aşağıdaki Tabloda sunulmuştur. Tabloda yer alan değerler 1 ile 3 arasında değerlendirilmektedir</w:t>
      </w:r>
      <w:r w:rsidR="00731712" w:rsidRPr="008E76A1">
        <w:rPr>
          <w:color w:val="000000"/>
        </w:rPr>
        <w:t xml:space="preserve"> </w:t>
      </w:r>
      <w:r w:rsidR="00731712" w:rsidRPr="008E76A1">
        <w:rPr>
          <w:b/>
          <w:bCs/>
          <w:color w:val="000000"/>
        </w:rPr>
        <w:t>(</w:t>
      </w:r>
      <w:r w:rsidR="0069422B" w:rsidRPr="008E76A1">
        <w:rPr>
          <w:b/>
          <w:bCs/>
          <w:color w:val="000000"/>
        </w:rPr>
        <w:t>A3-1</w:t>
      </w:r>
      <w:r w:rsidR="00731712" w:rsidRPr="008E76A1">
        <w:rPr>
          <w:b/>
          <w:bCs/>
          <w:color w:val="000000"/>
        </w:rPr>
        <w:t>)</w:t>
      </w:r>
      <w:r w:rsidRPr="008E76A1">
        <w:rPr>
          <w:b/>
          <w:bCs/>
          <w:color w:val="000000"/>
        </w:rPr>
        <w:t xml:space="preserve">. </w:t>
      </w:r>
    </w:p>
    <w:p w14:paraId="3B009CC7" w14:textId="77777777" w:rsidR="00731712" w:rsidRPr="008E76A1" w:rsidRDefault="00731712" w:rsidP="00731712">
      <w:pPr>
        <w:pBdr>
          <w:top w:val="nil"/>
          <w:left w:val="nil"/>
          <w:bottom w:val="nil"/>
          <w:right w:val="nil"/>
          <w:between w:val="nil"/>
        </w:pBdr>
        <w:spacing w:before="0" w:after="0"/>
        <w:ind w:left="360"/>
        <w:rPr>
          <w:rFonts w:ascii="Times New Roman" w:eastAsia="Times New Roman" w:hAnsi="Times New Roman" w:cs="Times New Roman"/>
          <w:color w:val="000000"/>
          <w:sz w:val="24"/>
          <w:szCs w:val="24"/>
        </w:rPr>
      </w:pPr>
    </w:p>
    <w:tbl>
      <w:tblPr>
        <w:tblW w:w="651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8"/>
        <w:gridCol w:w="1909"/>
        <w:gridCol w:w="1559"/>
      </w:tblGrid>
      <w:tr w:rsidR="00731712" w:rsidRPr="008E76A1" w14:paraId="11503312" w14:textId="07B83521" w:rsidTr="00C06B5C">
        <w:trPr>
          <w:tblHeader/>
          <w:tblCellSpacing w:w="15" w:type="dxa"/>
          <w:jc w:val="center"/>
        </w:trPr>
        <w:tc>
          <w:tcPr>
            <w:tcW w:w="0" w:type="auto"/>
            <w:vAlign w:val="center"/>
            <w:hideMark/>
          </w:tcPr>
          <w:p w14:paraId="374B5AB4" w14:textId="77777777" w:rsidR="00731712" w:rsidRPr="008E76A1" w:rsidRDefault="00731712" w:rsidP="00731712">
            <w:pPr>
              <w:spacing w:before="0" w:after="0"/>
              <w:jc w:val="center"/>
              <w:rPr>
                <w:rFonts w:ascii="Times New Roman" w:eastAsia="Times New Roman" w:hAnsi="Times New Roman" w:cs="Times New Roman"/>
                <w:b/>
                <w:bCs/>
                <w:color w:val="auto"/>
                <w:sz w:val="24"/>
                <w:szCs w:val="24"/>
              </w:rPr>
            </w:pPr>
            <w:r w:rsidRPr="008E76A1">
              <w:rPr>
                <w:rFonts w:ascii="Times New Roman" w:eastAsia="Times New Roman" w:hAnsi="Times New Roman" w:cs="Times New Roman"/>
                <w:b/>
                <w:bCs/>
                <w:color w:val="auto"/>
                <w:sz w:val="24"/>
                <w:szCs w:val="24"/>
              </w:rPr>
              <w:t>Beceri/Kategori</w:t>
            </w:r>
          </w:p>
        </w:tc>
        <w:tc>
          <w:tcPr>
            <w:tcW w:w="1879" w:type="dxa"/>
            <w:vAlign w:val="center"/>
            <w:hideMark/>
          </w:tcPr>
          <w:p w14:paraId="60E376C4" w14:textId="77777777" w:rsidR="00731712" w:rsidRPr="008E76A1" w:rsidRDefault="00731712" w:rsidP="00731712">
            <w:pPr>
              <w:spacing w:before="0" w:after="0"/>
              <w:jc w:val="center"/>
              <w:rPr>
                <w:rFonts w:ascii="Times New Roman" w:eastAsia="Times New Roman" w:hAnsi="Times New Roman" w:cs="Times New Roman"/>
                <w:b/>
                <w:bCs/>
                <w:color w:val="auto"/>
                <w:sz w:val="24"/>
                <w:szCs w:val="24"/>
              </w:rPr>
            </w:pPr>
            <w:r w:rsidRPr="008E76A1">
              <w:rPr>
                <w:rFonts w:ascii="Times New Roman" w:eastAsia="Times New Roman" w:hAnsi="Times New Roman" w:cs="Times New Roman"/>
                <w:b/>
                <w:bCs/>
                <w:color w:val="auto"/>
                <w:sz w:val="24"/>
                <w:szCs w:val="24"/>
              </w:rPr>
              <w:t>Sigortacılık (SİGO) Bölümü Puanı</w:t>
            </w:r>
          </w:p>
        </w:tc>
        <w:tc>
          <w:tcPr>
            <w:tcW w:w="1514" w:type="dxa"/>
          </w:tcPr>
          <w:p w14:paraId="40DAF7C6" w14:textId="04EA158F" w:rsidR="00731712" w:rsidRPr="008E76A1" w:rsidRDefault="00731712" w:rsidP="00731712">
            <w:pPr>
              <w:spacing w:before="0" w:after="0"/>
              <w:jc w:val="center"/>
              <w:rPr>
                <w:rFonts w:ascii="Times New Roman" w:eastAsia="Times New Roman" w:hAnsi="Times New Roman" w:cs="Times New Roman"/>
                <w:b/>
                <w:bCs/>
                <w:color w:val="auto"/>
                <w:sz w:val="24"/>
                <w:szCs w:val="24"/>
              </w:rPr>
            </w:pPr>
            <w:r w:rsidRPr="008E76A1">
              <w:rPr>
                <w:rFonts w:ascii="Times New Roman" w:eastAsia="Times New Roman" w:hAnsi="Times New Roman" w:cs="Times New Roman"/>
                <w:b/>
                <w:bCs/>
                <w:color w:val="auto"/>
                <w:sz w:val="24"/>
                <w:szCs w:val="24"/>
              </w:rPr>
              <w:t>Fakülte Puanı</w:t>
            </w:r>
          </w:p>
        </w:tc>
      </w:tr>
      <w:tr w:rsidR="00731712" w:rsidRPr="008E76A1" w14:paraId="124C72A7" w14:textId="2B603708" w:rsidTr="00C06B5C">
        <w:trPr>
          <w:tblCellSpacing w:w="15" w:type="dxa"/>
          <w:jc w:val="center"/>
        </w:trPr>
        <w:tc>
          <w:tcPr>
            <w:tcW w:w="0" w:type="auto"/>
            <w:vAlign w:val="center"/>
            <w:hideMark/>
          </w:tcPr>
          <w:p w14:paraId="4CC3E24D"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Eleştirel Düşünme</w:t>
            </w:r>
          </w:p>
        </w:tc>
        <w:tc>
          <w:tcPr>
            <w:tcW w:w="1879" w:type="dxa"/>
            <w:vAlign w:val="center"/>
            <w:hideMark/>
          </w:tcPr>
          <w:p w14:paraId="11CD769F"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2,15</w:t>
            </w:r>
          </w:p>
        </w:tc>
        <w:tc>
          <w:tcPr>
            <w:tcW w:w="1514" w:type="dxa"/>
          </w:tcPr>
          <w:p w14:paraId="252BE80D" w14:textId="7AF61EC0"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2.09</w:t>
            </w:r>
          </w:p>
        </w:tc>
      </w:tr>
      <w:tr w:rsidR="00731712" w:rsidRPr="008E76A1" w14:paraId="7C65F215" w14:textId="207212C4" w:rsidTr="00C06B5C">
        <w:trPr>
          <w:tblCellSpacing w:w="15" w:type="dxa"/>
          <w:jc w:val="center"/>
        </w:trPr>
        <w:tc>
          <w:tcPr>
            <w:tcW w:w="0" w:type="auto"/>
            <w:vAlign w:val="center"/>
            <w:hideMark/>
          </w:tcPr>
          <w:p w14:paraId="19D72FAF"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Problem Çözme</w:t>
            </w:r>
          </w:p>
        </w:tc>
        <w:tc>
          <w:tcPr>
            <w:tcW w:w="1879" w:type="dxa"/>
            <w:vAlign w:val="center"/>
            <w:hideMark/>
          </w:tcPr>
          <w:p w14:paraId="6F4D1D32"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2,15</w:t>
            </w:r>
          </w:p>
        </w:tc>
        <w:tc>
          <w:tcPr>
            <w:tcW w:w="1514" w:type="dxa"/>
          </w:tcPr>
          <w:p w14:paraId="5346AD16" w14:textId="09DB1C96"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2.11</w:t>
            </w:r>
          </w:p>
        </w:tc>
      </w:tr>
      <w:tr w:rsidR="00731712" w:rsidRPr="008E76A1" w14:paraId="3A0720B0" w14:textId="596B148F" w:rsidTr="00C06B5C">
        <w:trPr>
          <w:tblCellSpacing w:w="15" w:type="dxa"/>
          <w:jc w:val="center"/>
        </w:trPr>
        <w:tc>
          <w:tcPr>
            <w:tcW w:w="0" w:type="auto"/>
            <w:vAlign w:val="center"/>
            <w:hideMark/>
          </w:tcPr>
          <w:p w14:paraId="6E05179F"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İletişim ve İş Birliği</w:t>
            </w:r>
          </w:p>
        </w:tc>
        <w:tc>
          <w:tcPr>
            <w:tcW w:w="1879" w:type="dxa"/>
            <w:vAlign w:val="center"/>
            <w:hideMark/>
          </w:tcPr>
          <w:p w14:paraId="546822AD"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2,20</w:t>
            </w:r>
          </w:p>
        </w:tc>
        <w:tc>
          <w:tcPr>
            <w:tcW w:w="1514" w:type="dxa"/>
          </w:tcPr>
          <w:p w14:paraId="7C009D8B" w14:textId="17ED5DDA"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2.14</w:t>
            </w:r>
          </w:p>
        </w:tc>
      </w:tr>
      <w:tr w:rsidR="00731712" w:rsidRPr="008E76A1" w14:paraId="3AEA5F0A" w14:textId="3EA8D768" w:rsidTr="00C06B5C">
        <w:trPr>
          <w:tblCellSpacing w:w="15" w:type="dxa"/>
          <w:jc w:val="center"/>
        </w:trPr>
        <w:tc>
          <w:tcPr>
            <w:tcW w:w="0" w:type="auto"/>
            <w:vAlign w:val="center"/>
            <w:hideMark/>
          </w:tcPr>
          <w:p w14:paraId="3E7DD19C"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Yaratıcılık</w:t>
            </w:r>
          </w:p>
        </w:tc>
        <w:tc>
          <w:tcPr>
            <w:tcW w:w="1879" w:type="dxa"/>
            <w:vAlign w:val="center"/>
            <w:hideMark/>
          </w:tcPr>
          <w:p w14:paraId="7BDF270F"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2,05</w:t>
            </w:r>
          </w:p>
        </w:tc>
        <w:tc>
          <w:tcPr>
            <w:tcW w:w="1514" w:type="dxa"/>
          </w:tcPr>
          <w:p w14:paraId="6E5C78A3" w14:textId="078E7099"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2.08</w:t>
            </w:r>
          </w:p>
        </w:tc>
      </w:tr>
      <w:tr w:rsidR="00731712" w:rsidRPr="008E76A1" w14:paraId="5C84396F" w14:textId="6C8CE678" w:rsidTr="00C06B5C">
        <w:trPr>
          <w:tblCellSpacing w:w="15" w:type="dxa"/>
          <w:jc w:val="center"/>
        </w:trPr>
        <w:tc>
          <w:tcPr>
            <w:tcW w:w="0" w:type="auto"/>
            <w:vAlign w:val="center"/>
            <w:hideMark/>
          </w:tcPr>
          <w:p w14:paraId="4C4CCE63"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Bilgi ve İletişim Okuryazarlığı</w:t>
            </w:r>
          </w:p>
        </w:tc>
        <w:tc>
          <w:tcPr>
            <w:tcW w:w="1879" w:type="dxa"/>
            <w:vAlign w:val="center"/>
            <w:hideMark/>
          </w:tcPr>
          <w:p w14:paraId="399677F1"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2,10</w:t>
            </w:r>
          </w:p>
        </w:tc>
        <w:tc>
          <w:tcPr>
            <w:tcW w:w="1514" w:type="dxa"/>
          </w:tcPr>
          <w:p w14:paraId="7472811A" w14:textId="3F41F2E5"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2.13</w:t>
            </w:r>
          </w:p>
        </w:tc>
      </w:tr>
      <w:tr w:rsidR="00731712" w:rsidRPr="008E76A1" w14:paraId="5A91CA9D" w14:textId="67CFB7DB" w:rsidTr="00C06B5C">
        <w:trPr>
          <w:tblCellSpacing w:w="15" w:type="dxa"/>
          <w:jc w:val="center"/>
        </w:trPr>
        <w:tc>
          <w:tcPr>
            <w:tcW w:w="0" w:type="auto"/>
            <w:vAlign w:val="center"/>
            <w:hideMark/>
          </w:tcPr>
          <w:p w14:paraId="579C2BD8"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Medya Okuryazarlığı</w:t>
            </w:r>
          </w:p>
        </w:tc>
        <w:tc>
          <w:tcPr>
            <w:tcW w:w="1879" w:type="dxa"/>
            <w:vAlign w:val="center"/>
            <w:hideMark/>
          </w:tcPr>
          <w:p w14:paraId="1D4AD31D"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2,05</w:t>
            </w:r>
          </w:p>
        </w:tc>
        <w:tc>
          <w:tcPr>
            <w:tcW w:w="1514" w:type="dxa"/>
          </w:tcPr>
          <w:p w14:paraId="26CD3EAD" w14:textId="2F3D079D"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2.06</w:t>
            </w:r>
          </w:p>
        </w:tc>
      </w:tr>
      <w:tr w:rsidR="00731712" w:rsidRPr="008E76A1" w14:paraId="2D3FC288" w14:textId="2AEA3ED4" w:rsidTr="00C06B5C">
        <w:trPr>
          <w:tblCellSpacing w:w="15" w:type="dxa"/>
          <w:jc w:val="center"/>
        </w:trPr>
        <w:tc>
          <w:tcPr>
            <w:tcW w:w="0" w:type="auto"/>
            <w:vAlign w:val="center"/>
            <w:hideMark/>
          </w:tcPr>
          <w:p w14:paraId="2616C307"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Kendi Kendini Yönetme</w:t>
            </w:r>
          </w:p>
        </w:tc>
        <w:tc>
          <w:tcPr>
            <w:tcW w:w="1879" w:type="dxa"/>
            <w:vAlign w:val="center"/>
            <w:hideMark/>
          </w:tcPr>
          <w:p w14:paraId="52449CCA"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2,15</w:t>
            </w:r>
          </w:p>
        </w:tc>
        <w:tc>
          <w:tcPr>
            <w:tcW w:w="1514" w:type="dxa"/>
          </w:tcPr>
          <w:p w14:paraId="77790588" w14:textId="427130E9"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2.13</w:t>
            </w:r>
          </w:p>
        </w:tc>
      </w:tr>
      <w:tr w:rsidR="00731712" w:rsidRPr="008E76A1" w14:paraId="3C976432" w14:textId="78D62D49" w:rsidTr="00C06B5C">
        <w:trPr>
          <w:tblCellSpacing w:w="15" w:type="dxa"/>
          <w:jc w:val="center"/>
        </w:trPr>
        <w:tc>
          <w:tcPr>
            <w:tcW w:w="0" w:type="auto"/>
            <w:vAlign w:val="center"/>
            <w:hideMark/>
          </w:tcPr>
          <w:p w14:paraId="0216AA63"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Sosyal ve Kültürel Etkileşim</w:t>
            </w:r>
          </w:p>
        </w:tc>
        <w:tc>
          <w:tcPr>
            <w:tcW w:w="1879" w:type="dxa"/>
            <w:vAlign w:val="center"/>
            <w:hideMark/>
          </w:tcPr>
          <w:p w14:paraId="3A933650"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2,20</w:t>
            </w:r>
          </w:p>
        </w:tc>
        <w:tc>
          <w:tcPr>
            <w:tcW w:w="1514" w:type="dxa"/>
          </w:tcPr>
          <w:p w14:paraId="4B944587" w14:textId="1E1AC004"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2.08</w:t>
            </w:r>
          </w:p>
        </w:tc>
      </w:tr>
      <w:tr w:rsidR="00731712" w:rsidRPr="008E76A1" w14:paraId="65D31B54" w14:textId="123C1733" w:rsidTr="00C06B5C">
        <w:trPr>
          <w:tblCellSpacing w:w="15" w:type="dxa"/>
          <w:jc w:val="center"/>
        </w:trPr>
        <w:tc>
          <w:tcPr>
            <w:tcW w:w="0" w:type="auto"/>
            <w:vAlign w:val="center"/>
            <w:hideMark/>
          </w:tcPr>
          <w:p w14:paraId="16EBA76F"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Üretkenlik</w:t>
            </w:r>
          </w:p>
        </w:tc>
        <w:tc>
          <w:tcPr>
            <w:tcW w:w="1879" w:type="dxa"/>
            <w:vAlign w:val="center"/>
            <w:hideMark/>
          </w:tcPr>
          <w:p w14:paraId="69831BEC"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2,20</w:t>
            </w:r>
          </w:p>
        </w:tc>
        <w:tc>
          <w:tcPr>
            <w:tcW w:w="1514" w:type="dxa"/>
          </w:tcPr>
          <w:p w14:paraId="2652BA20" w14:textId="24B2C278"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2.13</w:t>
            </w:r>
          </w:p>
        </w:tc>
      </w:tr>
      <w:tr w:rsidR="00731712" w:rsidRPr="008E76A1" w14:paraId="112AFCCA" w14:textId="4EBB12C0" w:rsidTr="00C06B5C">
        <w:trPr>
          <w:tblCellSpacing w:w="15" w:type="dxa"/>
          <w:jc w:val="center"/>
        </w:trPr>
        <w:tc>
          <w:tcPr>
            <w:tcW w:w="0" w:type="auto"/>
            <w:vAlign w:val="center"/>
            <w:hideMark/>
          </w:tcPr>
          <w:p w14:paraId="6ECC4340"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Sorumluluk Alma</w:t>
            </w:r>
          </w:p>
        </w:tc>
        <w:tc>
          <w:tcPr>
            <w:tcW w:w="1879" w:type="dxa"/>
            <w:vAlign w:val="center"/>
            <w:hideMark/>
          </w:tcPr>
          <w:p w14:paraId="2D3CD102"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2,15</w:t>
            </w:r>
          </w:p>
        </w:tc>
        <w:tc>
          <w:tcPr>
            <w:tcW w:w="1514" w:type="dxa"/>
          </w:tcPr>
          <w:p w14:paraId="79CB2145" w14:textId="49E26D6D"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2.15</w:t>
            </w:r>
          </w:p>
        </w:tc>
      </w:tr>
      <w:tr w:rsidR="00731712" w:rsidRPr="008E76A1" w14:paraId="5531A7CA" w14:textId="00C845E3" w:rsidTr="00C06B5C">
        <w:trPr>
          <w:tblCellSpacing w:w="15" w:type="dxa"/>
          <w:jc w:val="center"/>
        </w:trPr>
        <w:tc>
          <w:tcPr>
            <w:tcW w:w="0" w:type="auto"/>
            <w:vAlign w:val="center"/>
            <w:hideMark/>
          </w:tcPr>
          <w:p w14:paraId="39309AAA"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Yabancı Dilde İletişim</w:t>
            </w:r>
          </w:p>
        </w:tc>
        <w:tc>
          <w:tcPr>
            <w:tcW w:w="1879" w:type="dxa"/>
            <w:vAlign w:val="center"/>
            <w:hideMark/>
          </w:tcPr>
          <w:p w14:paraId="18AA37F6"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2,20</w:t>
            </w:r>
          </w:p>
        </w:tc>
        <w:tc>
          <w:tcPr>
            <w:tcW w:w="1514" w:type="dxa"/>
          </w:tcPr>
          <w:p w14:paraId="1E2DC5A5" w14:textId="6AECFBA6"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1.96</w:t>
            </w:r>
          </w:p>
        </w:tc>
      </w:tr>
      <w:tr w:rsidR="00731712" w:rsidRPr="008E76A1" w14:paraId="669E9299" w14:textId="5D041CEA" w:rsidTr="00C06B5C">
        <w:trPr>
          <w:tblCellSpacing w:w="15" w:type="dxa"/>
          <w:jc w:val="center"/>
        </w:trPr>
        <w:tc>
          <w:tcPr>
            <w:tcW w:w="0" w:type="auto"/>
            <w:vAlign w:val="center"/>
            <w:hideMark/>
          </w:tcPr>
          <w:p w14:paraId="6CFEDEE6"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Zaman Yönetimi</w:t>
            </w:r>
          </w:p>
        </w:tc>
        <w:tc>
          <w:tcPr>
            <w:tcW w:w="1879" w:type="dxa"/>
            <w:vAlign w:val="center"/>
            <w:hideMark/>
          </w:tcPr>
          <w:p w14:paraId="08BA1AB0" w14:textId="77777777"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2,10</w:t>
            </w:r>
          </w:p>
        </w:tc>
        <w:tc>
          <w:tcPr>
            <w:tcW w:w="1514" w:type="dxa"/>
          </w:tcPr>
          <w:p w14:paraId="01D6176A" w14:textId="6A8DD254" w:rsidR="00731712" w:rsidRPr="008E76A1" w:rsidRDefault="00731712" w:rsidP="0073171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2.11</w:t>
            </w:r>
          </w:p>
        </w:tc>
      </w:tr>
    </w:tbl>
    <w:p w14:paraId="234E2194" w14:textId="77777777" w:rsidR="000B2837" w:rsidRPr="008E76A1" w:rsidRDefault="000B2837">
      <w:pPr>
        <w:pBdr>
          <w:top w:val="nil"/>
          <w:left w:val="nil"/>
          <w:bottom w:val="nil"/>
          <w:right w:val="nil"/>
          <w:between w:val="nil"/>
        </w:pBdr>
        <w:spacing w:before="0" w:after="0"/>
        <w:ind w:left="1080"/>
        <w:rPr>
          <w:rFonts w:ascii="Times New Roman" w:eastAsia="Times New Roman" w:hAnsi="Times New Roman" w:cs="Times New Roman"/>
          <w:color w:val="000000"/>
          <w:sz w:val="24"/>
          <w:szCs w:val="24"/>
        </w:rPr>
      </w:pPr>
    </w:p>
    <w:p w14:paraId="1EF3203B" w14:textId="2A1B9AE2" w:rsidR="008024D7" w:rsidRPr="008E76A1" w:rsidRDefault="00C06B5C" w:rsidP="00617663">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Bu sonuçlardan yola çıkarak, bölüm mezunlarımızın genel anlamda bölümümüzle ilgili memnuniyet derecelerinin yüksek olduğu söylenebilir.</w:t>
      </w:r>
    </w:p>
    <w:p w14:paraId="40D9926A" w14:textId="77777777" w:rsidR="00617663" w:rsidRPr="008E76A1" w:rsidRDefault="00617663" w:rsidP="00617663">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62F6576F" w14:textId="4942B3A8" w:rsidR="00911E62" w:rsidRPr="008E76A1" w:rsidRDefault="00911E62" w:rsidP="00165789">
      <w:pPr>
        <w:pBdr>
          <w:top w:val="nil"/>
          <w:left w:val="nil"/>
          <w:bottom w:val="nil"/>
          <w:right w:val="nil"/>
          <w:between w:val="nil"/>
        </w:pBdr>
        <w:spacing w:before="0" w:after="0"/>
        <w:ind w:left="360"/>
        <w:rPr>
          <w:rFonts w:ascii="Times New Roman" w:eastAsia="Times New Roman" w:hAnsi="Times New Roman" w:cs="Times New Roman"/>
          <w:b/>
          <w:i/>
          <w:color w:val="FF0000"/>
          <w:sz w:val="24"/>
          <w:szCs w:val="24"/>
          <w:u w:val="single"/>
        </w:rPr>
      </w:pPr>
      <w:r w:rsidRPr="008E76A1">
        <w:rPr>
          <w:rFonts w:ascii="Times New Roman" w:eastAsia="Times New Roman" w:hAnsi="Times New Roman" w:cs="Times New Roman"/>
          <w:b/>
          <w:i/>
          <w:color w:val="FF0000"/>
          <w:sz w:val="24"/>
          <w:szCs w:val="24"/>
          <w:u w:val="single"/>
        </w:rPr>
        <w:t xml:space="preserve">Kanıtlar </w:t>
      </w:r>
    </w:p>
    <w:p w14:paraId="187B246A" w14:textId="77777777" w:rsidR="00165789" w:rsidRPr="008E76A1" w:rsidRDefault="00165789" w:rsidP="00165789">
      <w:pPr>
        <w:pBdr>
          <w:top w:val="nil"/>
          <w:left w:val="nil"/>
          <w:bottom w:val="nil"/>
          <w:right w:val="nil"/>
          <w:between w:val="nil"/>
        </w:pBdr>
        <w:spacing w:before="0" w:after="0"/>
        <w:rPr>
          <w:rFonts w:ascii="Times New Roman" w:eastAsia="Times New Roman" w:hAnsi="Times New Roman" w:cs="Times New Roman"/>
          <w:b/>
          <w:i/>
          <w:color w:val="FF0000"/>
          <w:sz w:val="24"/>
          <w:szCs w:val="24"/>
          <w:u w:val="single"/>
        </w:rPr>
      </w:pPr>
    </w:p>
    <w:p w14:paraId="3C3E3CC9" w14:textId="72D3B92C" w:rsidR="00165789" w:rsidRPr="008E76A1" w:rsidRDefault="00423642" w:rsidP="00423642">
      <w:pPr>
        <w:pStyle w:val="ListeParagraf"/>
        <w:numPr>
          <w:ilvl w:val="0"/>
          <w:numId w:val="29"/>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37" w:history="1">
        <w:r w:rsidR="00165789" w:rsidRPr="006E4B82">
          <w:rPr>
            <w:rStyle w:val="Kpr"/>
            <w:rFonts w:ascii="Times New Roman" w:eastAsia="Times New Roman" w:hAnsi="Times New Roman" w:cs="Times New Roman"/>
            <w:sz w:val="24"/>
            <w:szCs w:val="24"/>
          </w:rPr>
          <w:t>A3-1_akademik_sunum</w:t>
        </w:r>
      </w:hyperlink>
    </w:p>
    <w:p w14:paraId="5798E9D4" w14:textId="14A94E51" w:rsidR="00FC72F5" w:rsidRPr="008E76A1" w:rsidRDefault="00423642" w:rsidP="00423642">
      <w:pPr>
        <w:pStyle w:val="ListeParagraf"/>
        <w:numPr>
          <w:ilvl w:val="0"/>
          <w:numId w:val="29"/>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38" w:history="1">
        <w:r w:rsidR="00FC72F5" w:rsidRPr="006E4B82">
          <w:rPr>
            <w:rStyle w:val="Kpr"/>
            <w:rFonts w:ascii="Times New Roman" w:eastAsia="Times New Roman" w:hAnsi="Times New Roman" w:cs="Times New Roman"/>
            <w:sz w:val="24"/>
            <w:szCs w:val="24"/>
          </w:rPr>
          <w:t>A3-2_kahvaltı_katılımcı_listesi</w:t>
        </w:r>
      </w:hyperlink>
    </w:p>
    <w:p w14:paraId="381B5A53" w14:textId="21DC1088" w:rsidR="00DC685D" w:rsidRPr="008E76A1" w:rsidRDefault="00423642" w:rsidP="00423642">
      <w:pPr>
        <w:pStyle w:val="ListeParagraf"/>
        <w:numPr>
          <w:ilvl w:val="0"/>
          <w:numId w:val="29"/>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39" w:history="1">
        <w:r w:rsidR="00DC685D" w:rsidRPr="006E4B82">
          <w:rPr>
            <w:rStyle w:val="Kpr"/>
            <w:rFonts w:ascii="Times New Roman" w:eastAsia="Times New Roman" w:hAnsi="Times New Roman" w:cs="Times New Roman"/>
            <w:sz w:val="24"/>
            <w:szCs w:val="24"/>
          </w:rPr>
          <w:t>A3-3_eksperlik_sunumu_katılımcı_listesi</w:t>
        </w:r>
      </w:hyperlink>
    </w:p>
    <w:p w14:paraId="1EF2F1C8" w14:textId="7C80E78F" w:rsidR="00DE419E" w:rsidRPr="008E76A1" w:rsidRDefault="00423642" w:rsidP="00423642">
      <w:pPr>
        <w:pStyle w:val="ListeParagraf"/>
        <w:numPr>
          <w:ilvl w:val="0"/>
          <w:numId w:val="29"/>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40" w:history="1">
        <w:r w:rsidR="00DE419E" w:rsidRPr="00D67388">
          <w:rPr>
            <w:rStyle w:val="Kpr"/>
            <w:rFonts w:ascii="Times New Roman" w:eastAsia="Times New Roman" w:hAnsi="Times New Roman" w:cs="Times New Roman"/>
            <w:sz w:val="24"/>
            <w:szCs w:val="24"/>
          </w:rPr>
          <w:t>A3-4_tarım_sigortaları_katılımcı_listesi</w:t>
        </w:r>
      </w:hyperlink>
    </w:p>
    <w:p w14:paraId="7EC62236" w14:textId="687246C6" w:rsidR="00DE419E" w:rsidRPr="008E76A1" w:rsidRDefault="00423642" w:rsidP="00423642">
      <w:pPr>
        <w:pStyle w:val="ListeParagraf"/>
        <w:numPr>
          <w:ilvl w:val="0"/>
          <w:numId w:val="29"/>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41" w:history="1">
        <w:r w:rsidR="00DE419E" w:rsidRPr="00D67388">
          <w:rPr>
            <w:rStyle w:val="Kpr"/>
            <w:rFonts w:ascii="Times New Roman" w:eastAsia="Times New Roman" w:hAnsi="Times New Roman" w:cs="Times New Roman"/>
            <w:sz w:val="24"/>
            <w:szCs w:val="24"/>
          </w:rPr>
          <w:t>A3-5_tarım_sigortaları_sunum_fotoğraf_1</w:t>
        </w:r>
      </w:hyperlink>
    </w:p>
    <w:p w14:paraId="513F2683" w14:textId="0BF263E3" w:rsidR="00DE419E" w:rsidRPr="008E76A1" w:rsidRDefault="00423642" w:rsidP="00423642">
      <w:pPr>
        <w:pStyle w:val="ListeParagraf"/>
        <w:numPr>
          <w:ilvl w:val="0"/>
          <w:numId w:val="29"/>
        </w:numPr>
        <w:rPr>
          <w:rFonts w:ascii="Times New Roman" w:eastAsia="Times New Roman" w:hAnsi="Times New Roman" w:cs="Times New Roman"/>
          <w:color w:val="000000"/>
          <w:sz w:val="24"/>
          <w:szCs w:val="24"/>
        </w:rPr>
      </w:pPr>
      <w:hyperlink r:id="rId42" w:history="1">
        <w:r w:rsidR="00DE419E" w:rsidRPr="00D67388">
          <w:rPr>
            <w:rStyle w:val="Kpr"/>
            <w:rFonts w:ascii="Times New Roman" w:eastAsia="Times New Roman" w:hAnsi="Times New Roman" w:cs="Times New Roman"/>
            <w:sz w:val="24"/>
            <w:szCs w:val="24"/>
          </w:rPr>
          <w:t>A3-6_tarım_sigortaları_sunum_fotoğraf_2</w:t>
        </w:r>
      </w:hyperlink>
    </w:p>
    <w:p w14:paraId="4547CBB4" w14:textId="1856C8C8" w:rsidR="00DE419E" w:rsidRPr="008E76A1" w:rsidRDefault="00423642" w:rsidP="00423642">
      <w:pPr>
        <w:pStyle w:val="ListeParagraf"/>
        <w:numPr>
          <w:ilvl w:val="0"/>
          <w:numId w:val="29"/>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43" w:history="1">
        <w:r w:rsidR="00DE419E" w:rsidRPr="00D67388">
          <w:rPr>
            <w:rStyle w:val="Kpr"/>
            <w:rFonts w:ascii="Times New Roman" w:eastAsia="Times New Roman" w:hAnsi="Times New Roman" w:cs="Times New Roman"/>
            <w:sz w:val="24"/>
            <w:szCs w:val="24"/>
          </w:rPr>
          <w:t>A3-7_tarım_sigortaları_sunum_fotoğraf_3</w:t>
        </w:r>
      </w:hyperlink>
    </w:p>
    <w:p w14:paraId="51B9F6BA" w14:textId="7047CFE9" w:rsidR="00DE5904" w:rsidRPr="008E76A1" w:rsidRDefault="00423642" w:rsidP="00423642">
      <w:pPr>
        <w:pStyle w:val="ListeParagraf"/>
        <w:numPr>
          <w:ilvl w:val="0"/>
          <w:numId w:val="29"/>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44" w:history="1">
        <w:r w:rsidR="00DB4F92" w:rsidRPr="00D67388">
          <w:rPr>
            <w:rStyle w:val="Kpr"/>
            <w:rFonts w:ascii="Times New Roman" w:eastAsia="Times New Roman" w:hAnsi="Times New Roman" w:cs="Times New Roman"/>
            <w:sz w:val="24"/>
            <w:szCs w:val="24"/>
          </w:rPr>
          <w:t>A3-8_eksperlik_afiş_tasarım</w:t>
        </w:r>
      </w:hyperlink>
    </w:p>
    <w:p w14:paraId="1AA1252D" w14:textId="0DAB8FE9" w:rsidR="00DB4F92" w:rsidRPr="008E76A1" w:rsidRDefault="00423642" w:rsidP="00423642">
      <w:pPr>
        <w:pStyle w:val="ListeParagraf"/>
        <w:numPr>
          <w:ilvl w:val="0"/>
          <w:numId w:val="29"/>
        </w:numPr>
        <w:rPr>
          <w:rFonts w:ascii="Times New Roman" w:eastAsia="Times New Roman" w:hAnsi="Times New Roman" w:cs="Times New Roman"/>
          <w:color w:val="000000"/>
          <w:sz w:val="24"/>
          <w:szCs w:val="24"/>
        </w:rPr>
      </w:pPr>
      <w:hyperlink r:id="rId45" w:history="1">
        <w:r w:rsidR="00DB4F92" w:rsidRPr="00D67388">
          <w:rPr>
            <w:rStyle w:val="Kpr"/>
            <w:rFonts w:ascii="Times New Roman" w:eastAsia="Times New Roman" w:hAnsi="Times New Roman" w:cs="Times New Roman"/>
            <w:sz w:val="24"/>
            <w:szCs w:val="24"/>
          </w:rPr>
          <w:t>A3-9_tarım_afiş_tasarım</w:t>
        </w:r>
      </w:hyperlink>
    </w:p>
    <w:p w14:paraId="65C7B97F" w14:textId="77777777" w:rsidR="00DB4F92" w:rsidRPr="008E76A1" w:rsidRDefault="00DB4F92" w:rsidP="00DB4F92">
      <w:pPr>
        <w:pStyle w:val="ListeParagraf"/>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47DA6EF1" w14:textId="014F13DF" w:rsidR="000B2837" w:rsidRPr="008E76A1" w:rsidRDefault="00B12574">
      <w:pPr>
        <w:rPr>
          <w:rFonts w:ascii="Times New Roman" w:eastAsia="Times New Roman" w:hAnsi="Times New Roman" w:cs="Times New Roman"/>
          <w:b/>
          <w:i/>
          <w:color w:val="425EA9"/>
          <w:sz w:val="24"/>
          <w:szCs w:val="24"/>
          <w:u w:val="single"/>
        </w:rPr>
      </w:pPr>
      <w:r w:rsidRPr="008E76A1">
        <w:rPr>
          <w:rFonts w:ascii="Times New Roman" w:eastAsia="Times New Roman" w:hAnsi="Times New Roman" w:cs="Times New Roman"/>
          <w:b/>
          <w:i/>
          <w:color w:val="425EA9"/>
          <w:sz w:val="24"/>
          <w:szCs w:val="24"/>
          <w:u w:val="single"/>
        </w:rPr>
        <w:t>A.4. Uluslararasılaşma</w:t>
      </w:r>
    </w:p>
    <w:p w14:paraId="67A706BE" w14:textId="3528D920"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Başkent Üniversitesi, eğitim anlayışının bir uzantısı olarak, yurtdışındaki üniversitelerle işbirliği içinde olmayı ve de onlarla uluslararası alanda ilişkiler geliştirmeyi kendisine ilke edinmiştir. Bu sebeple, yükseköğretim kurumları ile işbirliği kurmak ve bu işbirliğini geliştirmek üzere üniversitemizde “Uluslararası İlişkiler ve Değişim Programları Koordinatörlüğü” bulunmaktadır. Üniversitemizin tüm ulusal/uluslararası ilişkilerinin ve değişim programlarının eşgüdümünü bu koordinatörlük sağlamaktadır.</w:t>
      </w:r>
      <w:r w:rsidR="00617663"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Koordinatörlük bünyesinde “Erasmus+ Değişim Programı” birimi bulunmaktadır.</w:t>
      </w:r>
      <w:r w:rsidR="008C6B5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Başkent Üniversitenin stratejik planında yer alan uluslararasılaşma stratejisi, uluslararasılaşma politikası ile birlikte yürütülmekte;   ERASMUS Değişim programı uluslararasılaşmanın bir ayağı olarak, Başkent Üniversitesi Senatosunca kabul edilen Başkent Üniversitesi Erasmus yönergesine göre şekil almaktadır. </w:t>
      </w:r>
    </w:p>
    <w:p w14:paraId="0DBA97A5" w14:textId="5C755C99"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Başkent Üniversitesi “Uluslararası İlişkiler ve Değişim Programları Koordinatörlüğünün” web sayfasındaki ERASMUS sekmesinde erişime sunulduğu üzere  Fakültemiz ERASMUS koordinatörlüğünü </w:t>
      </w:r>
      <w:r w:rsidR="00892E13" w:rsidRPr="008E76A1">
        <w:rPr>
          <w:rFonts w:ascii="Times New Roman" w:eastAsia="Times New Roman" w:hAnsi="Times New Roman" w:cs="Times New Roman"/>
          <w:color w:val="000000"/>
          <w:sz w:val="24"/>
          <w:szCs w:val="24"/>
        </w:rPr>
        <w:t>Prof.Dr. Bahar Araz</w:t>
      </w:r>
      <w:r w:rsidRPr="008E76A1">
        <w:rPr>
          <w:rFonts w:ascii="Times New Roman" w:eastAsia="Times New Roman" w:hAnsi="Times New Roman" w:cs="Times New Roman"/>
          <w:color w:val="000000"/>
          <w:sz w:val="24"/>
          <w:szCs w:val="24"/>
        </w:rPr>
        <w:t xml:space="preserve"> yürütmekte</w:t>
      </w:r>
      <w:r w:rsidR="00FA76DF"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 Bölüm temsilcimiz ise </w:t>
      </w:r>
      <w:r w:rsidR="00892E13" w:rsidRPr="008E76A1">
        <w:rPr>
          <w:rFonts w:ascii="Times New Roman" w:eastAsia="Times New Roman" w:hAnsi="Times New Roman" w:cs="Times New Roman"/>
          <w:color w:val="000000"/>
          <w:sz w:val="24"/>
          <w:szCs w:val="24"/>
        </w:rPr>
        <w:t>Dr. Öğr. Üyesi Sinem Kozpınar’dır</w:t>
      </w:r>
      <w:r w:rsidR="00FA76DF" w:rsidRPr="008E76A1">
        <w:rPr>
          <w:rFonts w:ascii="Times New Roman" w:eastAsia="Times New Roman" w:hAnsi="Times New Roman" w:cs="Times New Roman"/>
          <w:color w:val="000000"/>
          <w:sz w:val="24"/>
          <w:szCs w:val="24"/>
        </w:rPr>
        <w:t xml:space="preserve"> </w:t>
      </w:r>
      <w:r w:rsidR="00414363">
        <w:rPr>
          <w:rFonts w:ascii="Times New Roman" w:eastAsia="Times New Roman" w:hAnsi="Times New Roman" w:cs="Times New Roman"/>
          <w:color w:val="000000"/>
          <w:sz w:val="24"/>
          <w:szCs w:val="24"/>
        </w:rPr>
        <w:t>(</w:t>
      </w:r>
      <w:r w:rsidR="00414363" w:rsidRPr="00414363">
        <w:rPr>
          <w:rFonts w:ascii="Times New Roman" w:eastAsia="Times New Roman" w:hAnsi="Times New Roman" w:cs="Times New Roman"/>
          <w:b/>
          <w:bCs/>
          <w:color w:val="000000"/>
          <w:sz w:val="24"/>
          <w:szCs w:val="24"/>
        </w:rPr>
        <w:t>A4-</w:t>
      </w:r>
      <w:r w:rsidR="00451958">
        <w:rPr>
          <w:rFonts w:ascii="Times New Roman" w:eastAsia="Times New Roman" w:hAnsi="Times New Roman" w:cs="Times New Roman"/>
          <w:b/>
          <w:bCs/>
          <w:color w:val="000000"/>
          <w:sz w:val="24"/>
          <w:szCs w:val="24"/>
        </w:rPr>
        <w:t>1</w:t>
      </w:r>
      <w:r w:rsidR="00FA76DF" w:rsidRPr="008E76A1">
        <w:rPr>
          <w:rFonts w:ascii="Times New Roman" w:eastAsia="Times New Roman" w:hAnsi="Times New Roman" w:cs="Times New Roman"/>
          <w:color w:val="000000"/>
          <w:sz w:val="24"/>
          <w:szCs w:val="24"/>
        </w:rPr>
        <w:t>)</w:t>
      </w:r>
      <w:r w:rsidRPr="008E76A1">
        <w:rPr>
          <w:rFonts w:ascii="Times New Roman" w:eastAsia="Times New Roman" w:hAnsi="Times New Roman" w:cs="Times New Roman"/>
          <w:color w:val="000000"/>
          <w:sz w:val="24"/>
          <w:szCs w:val="24"/>
        </w:rPr>
        <w:t xml:space="preserve">. Erasmus Koordinatörlerimizin görev tanımı fakültemiz web sayfasında paylaşılmıştır </w:t>
      </w:r>
      <w:r w:rsidRPr="00093D92">
        <w:rPr>
          <w:rFonts w:ascii="Times New Roman" w:eastAsia="Times New Roman" w:hAnsi="Times New Roman" w:cs="Times New Roman"/>
          <w:b/>
          <w:bCs/>
          <w:color w:val="auto"/>
          <w:sz w:val="24"/>
          <w:szCs w:val="24"/>
        </w:rPr>
        <w:t>(</w:t>
      </w:r>
      <w:r w:rsidR="00093D92" w:rsidRPr="00093D92">
        <w:rPr>
          <w:rFonts w:ascii="Times New Roman" w:eastAsia="Times New Roman" w:hAnsi="Times New Roman" w:cs="Times New Roman"/>
          <w:b/>
          <w:bCs/>
          <w:color w:val="auto"/>
          <w:sz w:val="24"/>
          <w:szCs w:val="24"/>
        </w:rPr>
        <w:t>A1-3</w:t>
      </w:r>
      <w:r w:rsidRPr="00093D92">
        <w:rPr>
          <w:rFonts w:ascii="Times New Roman" w:eastAsia="Times New Roman" w:hAnsi="Times New Roman" w:cs="Times New Roman"/>
          <w:b/>
          <w:bCs/>
          <w:color w:val="auto"/>
          <w:sz w:val="24"/>
          <w:szCs w:val="24"/>
        </w:rPr>
        <w:t>)</w:t>
      </w:r>
      <w:r w:rsidRPr="008E76A1">
        <w:rPr>
          <w:rFonts w:ascii="Times New Roman" w:eastAsia="Times New Roman" w:hAnsi="Times New Roman" w:cs="Times New Roman"/>
          <w:color w:val="000000"/>
          <w:sz w:val="24"/>
          <w:szCs w:val="24"/>
        </w:rPr>
        <w:t xml:space="preserve">. ERASMUS Fakülte koordinatörü ERASMUS ile ilgili gelişmeleri, alınan kararları Bölüm temsilcilerine iletir ve bölüm temsilcileri arasında koordinasyonu sağlar. Bölüm temsilcileri ise değişim programlarını ilgili bölümde tanıtır, bu program ile ilgili haberleri duyurur, değişim programlarından yararlanmak isteyen öğrencilere üniversite ve ders seçimlerinde yardımcı olur, yurtdışında aldıkları derslerin programlarına sayılması konusunda yönlendirir. </w:t>
      </w:r>
    </w:p>
    <w:p w14:paraId="08E7A442" w14:textId="27220EA2" w:rsidR="00334C83" w:rsidRDefault="00B12574" w:rsidP="00C0216A">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Sigortacılık Bölümünün Litvanya Vilniaus Universitas ile</w:t>
      </w:r>
      <w:r w:rsidR="002B30E6" w:rsidRPr="008E76A1">
        <w:rPr>
          <w:rFonts w:ascii="Times New Roman" w:eastAsia="Times New Roman" w:hAnsi="Times New Roman" w:cs="Times New Roman"/>
          <w:color w:val="000000"/>
          <w:sz w:val="24"/>
          <w:szCs w:val="24"/>
        </w:rPr>
        <w:t xml:space="preserve"> Ikonomıcheskı Unıversıtet </w:t>
      </w:r>
      <w:r w:rsidRPr="008E76A1">
        <w:rPr>
          <w:rFonts w:ascii="Times New Roman" w:eastAsia="Times New Roman" w:hAnsi="Times New Roman" w:cs="Times New Roman"/>
          <w:color w:val="000000"/>
          <w:sz w:val="24"/>
          <w:szCs w:val="24"/>
        </w:rPr>
        <w:t xml:space="preserve">anlaşma protokolü bulunmakta ve her yıl B1 seviyesinde İngilizceye sahip 2 öğrenci  eğitim alabilme imkanı sunmaktadır  </w:t>
      </w:r>
      <w:r w:rsidR="00FA76DF" w:rsidRPr="008E76A1">
        <w:rPr>
          <w:rFonts w:ascii="Times New Roman" w:eastAsia="Times New Roman" w:hAnsi="Times New Roman" w:cs="Times New Roman"/>
          <w:b/>
          <w:color w:val="000000"/>
          <w:sz w:val="24"/>
          <w:szCs w:val="24"/>
        </w:rPr>
        <w:t>(</w:t>
      </w:r>
      <w:r w:rsidR="00414363" w:rsidRPr="00414363">
        <w:rPr>
          <w:rFonts w:ascii="Times New Roman" w:eastAsia="Times New Roman" w:hAnsi="Times New Roman" w:cs="Times New Roman"/>
          <w:b/>
          <w:color w:val="auto"/>
          <w:sz w:val="24"/>
          <w:szCs w:val="24"/>
        </w:rPr>
        <w:t>A4-</w:t>
      </w:r>
      <w:r w:rsidR="00451958">
        <w:rPr>
          <w:rFonts w:ascii="Times New Roman" w:eastAsia="Times New Roman" w:hAnsi="Times New Roman" w:cs="Times New Roman"/>
          <w:b/>
          <w:color w:val="auto"/>
          <w:sz w:val="24"/>
          <w:szCs w:val="24"/>
        </w:rPr>
        <w:t>2</w:t>
      </w:r>
      <w:r w:rsidR="00FA76DF" w:rsidRPr="008E76A1">
        <w:rPr>
          <w:rFonts w:ascii="Times New Roman" w:eastAsia="Times New Roman" w:hAnsi="Times New Roman" w:cs="Times New Roman"/>
          <w:b/>
          <w:color w:val="000000"/>
          <w:sz w:val="24"/>
          <w:szCs w:val="24"/>
        </w:rPr>
        <w:t>).</w:t>
      </w:r>
      <w:r w:rsidRPr="008E76A1">
        <w:rPr>
          <w:rFonts w:ascii="Times New Roman" w:eastAsia="Times New Roman" w:hAnsi="Times New Roman" w:cs="Times New Roman"/>
          <w:color w:val="000000"/>
          <w:sz w:val="24"/>
          <w:szCs w:val="24"/>
        </w:rPr>
        <w:t xml:space="preserve"> 202</w:t>
      </w:r>
      <w:r w:rsidR="00892E13"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yılı içerisinde Sigortacılık bölümü</w:t>
      </w:r>
      <w:r w:rsidR="00211263" w:rsidRPr="008E76A1">
        <w:rPr>
          <w:rFonts w:ascii="Times New Roman" w:eastAsia="Times New Roman" w:hAnsi="Times New Roman" w:cs="Times New Roman"/>
          <w:color w:val="000000"/>
          <w:sz w:val="24"/>
          <w:szCs w:val="24"/>
        </w:rPr>
        <w:t xml:space="preserve"> öğrencilerimiz</w:t>
      </w:r>
      <w:r w:rsidRPr="008E76A1">
        <w:rPr>
          <w:rFonts w:ascii="Times New Roman" w:eastAsia="Times New Roman" w:hAnsi="Times New Roman" w:cs="Times New Roman"/>
          <w:color w:val="000000"/>
          <w:sz w:val="24"/>
          <w:szCs w:val="24"/>
        </w:rPr>
        <w:t xml:space="preserve"> ERASMUS imkan</w:t>
      </w:r>
      <w:r w:rsidR="00211263" w:rsidRPr="008E76A1">
        <w:rPr>
          <w:rFonts w:ascii="Times New Roman" w:eastAsia="Times New Roman" w:hAnsi="Times New Roman" w:cs="Times New Roman"/>
          <w:color w:val="000000"/>
          <w:sz w:val="24"/>
          <w:szCs w:val="24"/>
        </w:rPr>
        <w:t>ın</w:t>
      </w:r>
      <w:r w:rsidRPr="008E76A1">
        <w:rPr>
          <w:rFonts w:ascii="Times New Roman" w:eastAsia="Times New Roman" w:hAnsi="Times New Roman" w:cs="Times New Roman"/>
          <w:color w:val="000000"/>
          <w:sz w:val="24"/>
          <w:szCs w:val="24"/>
        </w:rPr>
        <w:t>dan faydalanmamışlardır.</w:t>
      </w:r>
    </w:p>
    <w:p w14:paraId="3140DE11" w14:textId="2E7A748F" w:rsidR="00D312DD" w:rsidRDefault="00D312DD" w:rsidP="00C0216A">
      <w:pPr>
        <w:rPr>
          <w:rFonts w:ascii="Times New Roman" w:eastAsia="Times New Roman" w:hAnsi="Times New Roman" w:cs="Times New Roman"/>
          <w:b/>
          <w:bCs/>
          <w:i/>
          <w:iCs/>
          <w:color w:val="FF0000"/>
          <w:sz w:val="24"/>
          <w:szCs w:val="24"/>
          <w:u w:val="single"/>
        </w:rPr>
      </w:pPr>
      <w:r w:rsidRPr="00D312DD">
        <w:rPr>
          <w:rFonts w:ascii="Times New Roman" w:eastAsia="Times New Roman" w:hAnsi="Times New Roman" w:cs="Times New Roman"/>
          <w:b/>
          <w:bCs/>
          <w:i/>
          <w:iCs/>
          <w:color w:val="FF0000"/>
          <w:sz w:val="24"/>
          <w:szCs w:val="24"/>
          <w:u w:val="single"/>
        </w:rPr>
        <w:t>Kanıtlar:</w:t>
      </w:r>
    </w:p>
    <w:p w14:paraId="7A210BC9" w14:textId="2AA00F1F" w:rsidR="00414363" w:rsidRDefault="00423642" w:rsidP="00423642">
      <w:pPr>
        <w:pStyle w:val="ListeParagraf"/>
        <w:numPr>
          <w:ilvl w:val="0"/>
          <w:numId w:val="34"/>
        </w:numPr>
        <w:rPr>
          <w:rFonts w:ascii="Times New Roman" w:eastAsia="Times New Roman" w:hAnsi="Times New Roman" w:cs="Times New Roman"/>
          <w:color w:val="auto"/>
          <w:sz w:val="24"/>
          <w:szCs w:val="24"/>
        </w:rPr>
      </w:pPr>
      <w:hyperlink r:id="rId46" w:history="1">
        <w:r w:rsidR="00414363" w:rsidRPr="00191483">
          <w:rPr>
            <w:rStyle w:val="Kpr"/>
            <w:rFonts w:ascii="Times New Roman" w:eastAsia="Times New Roman" w:hAnsi="Times New Roman" w:cs="Times New Roman"/>
            <w:sz w:val="24"/>
            <w:szCs w:val="24"/>
          </w:rPr>
          <w:t>A4-</w:t>
        </w:r>
        <w:r w:rsidR="00451958" w:rsidRPr="00191483">
          <w:rPr>
            <w:rStyle w:val="Kpr"/>
            <w:rFonts w:ascii="Times New Roman" w:eastAsia="Times New Roman" w:hAnsi="Times New Roman" w:cs="Times New Roman"/>
            <w:sz w:val="24"/>
            <w:szCs w:val="24"/>
          </w:rPr>
          <w:t>1</w:t>
        </w:r>
        <w:r w:rsidR="00414363" w:rsidRPr="00191483">
          <w:rPr>
            <w:rStyle w:val="Kpr"/>
            <w:rFonts w:ascii="Times New Roman" w:eastAsia="Times New Roman" w:hAnsi="Times New Roman" w:cs="Times New Roman"/>
            <w:sz w:val="24"/>
            <w:szCs w:val="24"/>
          </w:rPr>
          <w:t>_erasmus_koordinatörler</w:t>
        </w:r>
      </w:hyperlink>
    </w:p>
    <w:p w14:paraId="562BDDA0" w14:textId="1971D5D4" w:rsidR="004424ED" w:rsidRPr="00D312DD" w:rsidRDefault="00423642" w:rsidP="00423642">
      <w:pPr>
        <w:pStyle w:val="ListeParagraf"/>
        <w:numPr>
          <w:ilvl w:val="0"/>
          <w:numId w:val="34"/>
        </w:numPr>
        <w:rPr>
          <w:rFonts w:ascii="Times New Roman" w:eastAsia="Times New Roman" w:hAnsi="Times New Roman" w:cs="Times New Roman"/>
          <w:color w:val="auto"/>
          <w:sz w:val="24"/>
          <w:szCs w:val="24"/>
        </w:rPr>
      </w:pPr>
      <w:hyperlink r:id="rId47" w:history="1">
        <w:r w:rsidR="004424ED" w:rsidRPr="003C2E88">
          <w:rPr>
            <w:rStyle w:val="Kpr"/>
            <w:rFonts w:ascii="Times New Roman" w:eastAsia="Times New Roman" w:hAnsi="Times New Roman" w:cs="Times New Roman"/>
            <w:sz w:val="24"/>
            <w:szCs w:val="24"/>
          </w:rPr>
          <w:t>A4-</w:t>
        </w:r>
        <w:r w:rsidR="00451958" w:rsidRPr="003C2E88">
          <w:rPr>
            <w:rStyle w:val="Kpr"/>
            <w:rFonts w:ascii="Times New Roman" w:eastAsia="Times New Roman" w:hAnsi="Times New Roman" w:cs="Times New Roman"/>
            <w:sz w:val="24"/>
            <w:szCs w:val="24"/>
          </w:rPr>
          <w:t>2</w:t>
        </w:r>
        <w:r w:rsidR="004424ED" w:rsidRPr="003C2E88">
          <w:rPr>
            <w:rStyle w:val="Kpr"/>
            <w:rFonts w:ascii="Times New Roman" w:eastAsia="Times New Roman" w:hAnsi="Times New Roman" w:cs="Times New Roman"/>
            <w:sz w:val="24"/>
            <w:szCs w:val="24"/>
          </w:rPr>
          <w:t>_erasmus_antlaşmalar</w:t>
        </w:r>
      </w:hyperlink>
    </w:p>
    <w:p w14:paraId="43325CC9" w14:textId="77777777" w:rsidR="000B2837" w:rsidRPr="008E76A1" w:rsidRDefault="00B12574">
      <w:pPr>
        <w:rPr>
          <w:rFonts w:ascii="Times New Roman" w:eastAsia="Times New Roman" w:hAnsi="Times New Roman" w:cs="Times New Roman"/>
          <w:b/>
          <w:color w:val="00B0F0"/>
          <w:sz w:val="24"/>
          <w:szCs w:val="24"/>
        </w:rPr>
      </w:pPr>
      <w:r w:rsidRPr="008E76A1">
        <w:rPr>
          <w:rFonts w:ascii="Times New Roman" w:eastAsia="Times New Roman" w:hAnsi="Times New Roman" w:cs="Times New Roman"/>
          <w:b/>
          <w:color w:val="00B0F0"/>
          <w:sz w:val="24"/>
          <w:szCs w:val="24"/>
        </w:rPr>
        <w:t>B.EĞİTİM ve ÖĞRETİM</w:t>
      </w:r>
    </w:p>
    <w:p w14:paraId="7E1E569E" w14:textId="77777777" w:rsidR="000B2837" w:rsidRPr="008E76A1" w:rsidRDefault="00B12574">
      <w:pPr>
        <w:rPr>
          <w:rFonts w:ascii="Times New Roman" w:eastAsia="Times New Roman" w:hAnsi="Times New Roman" w:cs="Times New Roman"/>
          <w:b/>
          <w:i/>
          <w:color w:val="425EA9"/>
          <w:sz w:val="24"/>
          <w:szCs w:val="24"/>
          <w:u w:val="single"/>
        </w:rPr>
      </w:pPr>
      <w:r w:rsidRPr="008E76A1">
        <w:rPr>
          <w:rFonts w:ascii="Times New Roman" w:eastAsia="Times New Roman" w:hAnsi="Times New Roman" w:cs="Times New Roman"/>
          <w:b/>
          <w:i/>
          <w:color w:val="425EA9"/>
          <w:sz w:val="24"/>
          <w:szCs w:val="24"/>
          <w:u w:val="single"/>
        </w:rPr>
        <w:t>B.1. Program Tasarımı, Değerlendirmesi ve Güncellenmesi</w:t>
      </w:r>
    </w:p>
    <w:p w14:paraId="00099263" w14:textId="6C8846EB"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Günümüzde sigortacılık sektörünün oldukça ilerlediği ve uluslararası alanlara yayıldığı bilinmektedir. Bölümümüz, sigorta sektöründe çağı yakalama konusunda yeterli bilgi birikimine sahip ve donanımlı elemanlar yetiştirmeyi hedeflemektedir.  Bu doğrultuda, müfredat oluştururken, anket ve alan araştırmalarından elde edilen iç ve dış paydaş görüşleri </w:t>
      </w:r>
      <w:r w:rsidRPr="008E76A1">
        <w:rPr>
          <w:rFonts w:ascii="Times New Roman" w:eastAsia="Times New Roman" w:hAnsi="Times New Roman" w:cs="Times New Roman"/>
          <w:color w:val="000000"/>
          <w:sz w:val="24"/>
          <w:szCs w:val="24"/>
        </w:rPr>
        <w:lastRenderedPageBreak/>
        <w:t xml:space="preserve">(öğrenci ve mezun memnuniyet anketleri, dış paydaşlar ile gerçekleştirilen toplantı kararları gibi) ile yurt içi ve yurt dışı sigortacılık programlarının içeriğinin incelenmesi büyük bir önem arz etmektedir. Elde edilen bulgular; program gereksinimleri ile mezunların kazanması istenilen bilgi, beceri ve tutumların tespit edilmesine dayanak oluşturmakta, program çıktılarının belirlenmesine </w:t>
      </w:r>
      <w:r w:rsidR="00AD1FBB" w:rsidRPr="008E76A1">
        <w:rPr>
          <w:rFonts w:ascii="Times New Roman" w:eastAsia="Times New Roman" w:hAnsi="Times New Roman" w:cs="Times New Roman"/>
          <w:color w:val="000000"/>
          <w:sz w:val="24"/>
          <w:szCs w:val="24"/>
        </w:rPr>
        <w:t>imkân</w:t>
      </w:r>
      <w:r w:rsidRPr="008E76A1">
        <w:rPr>
          <w:rFonts w:ascii="Times New Roman" w:eastAsia="Times New Roman" w:hAnsi="Times New Roman" w:cs="Times New Roman"/>
          <w:color w:val="000000"/>
          <w:sz w:val="24"/>
          <w:szCs w:val="24"/>
        </w:rPr>
        <w:t xml:space="preserve"> sağlamaktadır. Son olarak, program çıktılarının (kazanımlarının), TYYÇ ile uyumuna dikkat edilerek, program derslerine karar verilmektedir.</w:t>
      </w:r>
      <w:r w:rsidR="00862DA4"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Program Tasarım Prosesi </w:t>
      </w:r>
      <w:r w:rsidRPr="008E76A1">
        <w:rPr>
          <w:rFonts w:ascii="Times New Roman" w:eastAsia="Times New Roman" w:hAnsi="Times New Roman" w:cs="Times New Roman"/>
          <w:b/>
          <w:bCs/>
          <w:color w:val="000000"/>
          <w:sz w:val="24"/>
          <w:szCs w:val="24"/>
        </w:rPr>
        <w:t>Şekil 1</w:t>
      </w:r>
      <w:r w:rsidRPr="008E76A1">
        <w:rPr>
          <w:rFonts w:ascii="Times New Roman" w:eastAsia="Times New Roman" w:hAnsi="Times New Roman" w:cs="Times New Roman"/>
          <w:color w:val="000000"/>
          <w:sz w:val="24"/>
          <w:szCs w:val="24"/>
        </w:rPr>
        <w:t xml:space="preserve">’de özetlenmiştir. </w:t>
      </w:r>
    </w:p>
    <w:p w14:paraId="23E27808" w14:textId="1393D8B1" w:rsidR="00C0216A" w:rsidRPr="008E76A1" w:rsidRDefault="00C0216A" w:rsidP="00C0216A">
      <w:pPr>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Şekil 1: Program Tasarım Yöntem</w:t>
      </w:r>
      <w:r w:rsidRPr="008E76A1">
        <w:rPr>
          <w:rFonts w:ascii="Times New Roman" w:eastAsia="Times New Roman" w:hAnsi="Times New Roman" w:cs="Times New Roman"/>
          <w:noProof/>
          <w:sz w:val="24"/>
          <w:szCs w:val="24"/>
        </w:rPr>
        <w:drawing>
          <wp:inline distT="0" distB="0" distL="0" distR="0" wp14:anchorId="338B9873" wp14:editId="0D645184">
            <wp:extent cx="4650131" cy="443534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8"/>
                    <a:srcRect l="40411" t="24558" r="28452" b="21926"/>
                    <a:stretch>
                      <a:fillRect/>
                    </a:stretch>
                  </pic:blipFill>
                  <pic:spPr>
                    <a:xfrm>
                      <a:off x="0" y="0"/>
                      <a:ext cx="4650131" cy="4435345"/>
                    </a:xfrm>
                    <a:prstGeom prst="rect">
                      <a:avLst/>
                    </a:prstGeom>
                    <a:ln/>
                  </pic:spPr>
                </pic:pic>
              </a:graphicData>
            </a:graphic>
          </wp:inline>
        </w:drawing>
      </w:r>
    </w:p>
    <w:p w14:paraId="3FFB93C7" w14:textId="0F21EF35" w:rsidR="00862DA4" w:rsidRPr="008E76A1" w:rsidRDefault="00862DA4" w:rsidP="00862DA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Sigortacılık bölümünün </w:t>
      </w:r>
      <w:r w:rsidRPr="008E76A1">
        <w:rPr>
          <w:rFonts w:ascii="Times New Roman" w:eastAsia="Times New Roman" w:hAnsi="Times New Roman" w:cs="Times New Roman"/>
          <w:b/>
          <w:color w:val="000000"/>
          <w:sz w:val="24"/>
          <w:szCs w:val="24"/>
        </w:rPr>
        <w:t>şuan yürürlükte olan</w:t>
      </w:r>
      <w:r w:rsidRPr="008E76A1">
        <w:rPr>
          <w:rFonts w:ascii="Times New Roman" w:eastAsia="Times New Roman" w:hAnsi="Times New Roman" w:cs="Times New Roman"/>
          <w:color w:val="000000"/>
          <w:sz w:val="24"/>
          <w:szCs w:val="24"/>
        </w:rPr>
        <w:t xml:space="preserve"> öğrenme çıktılarına Bilgi paketindeki “Program Yeterlilikleri (Kazanımları)” sekmesinden (</w:t>
      </w:r>
      <w:hyperlink r:id="rId49">
        <w:r w:rsidRPr="008E76A1">
          <w:rPr>
            <w:rStyle w:val="Kpr"/>
            <w:rFonts w:ascii="Times New Roman" w:eastAsia="Times New Roman" w:hAnsi="Times New Roman" w:cs="Times New Roman"/>
            <w:sz w:val="24"/>
            <w:szCs w:val="24"/>
          </w:rPr>
          <w:t>Bağlantı linki</w:t>
        </w:r>
      </w:hyperlink>
      <w:r w:rsidRPr="008E76A1">
        <w:rPr>
          <w:rFonts w:ascii="Times New Roman" w:eastAsia="Times New Roman" w:hAnsi="Times New Roman" w:cs="Times New Roman"/>
          <w:color w:val="000000"/>
          <w:sz w:val="24"/>
          <w:szCs w:val="24"/>
        </w:rPr>
        <w:t>); Program çıktılarının TYYÇ ile uyumuna ise Bilgi Paketindeki “TYYÇ Program Yeterlilikleri Matrisi” başlığından ulaşılabilmektedir (</w:t>
      </w:r>
      <w:hyperlink r:id="rId50">
        <w:r w:rsidRPr="008E76A1">
          <w:rPr>
            <w:rStyle w:val="Kpr"/>
            <w:rFonts w:ascii="Times New Roman" w:eastAsia="Times New Roman" w:hAnsi="Times New Roman" w:cs="Times New Roman"/>
            <w:sz w:val="24"/>
            <w:szCs w:val="24"/>
          </w:rPr>
          <w:t>Bağlantı linki</w:t>
        </w:r>
      </w:hyperlink>
      <w:r w:rsidRPr="008E76A1">
        <w:rPr>
          <w:rFonts w:ascii="Times New Roman" w:eastAsia="Times New Roman" w:hAnsi="Times New Roman" w:cs="Times New Roman"/>
          <w:color w:val="000000"/>
          <w:sz w:val="24"/>
          <w:szCs w:val="24"/>
        </w:rPr>
        <w:t xml:space="preserve">).  Söz konusu kazanımların TYYÇ ile uyumu baz alınarak oluşturulan mevcut program içeriğine göre; ilk iki yılda temel matematik, bilgisayar, ekonomi ve işletme alanları ile ilgili dersler, ve buna ilaveten Sigortacılığa Giriş dersi bulunmaktadır. Son iki yılda ise Hayat ve Hayat Dışı Sigorta I-II, Reasürans, Risk Yönetimi, Sigorta Hukuku, Sigortacılıkta Hasar ve Tazminat Uygulamaları, Aktüerya Matematiği, Sigorta İstatistiği gibi mesleki dersler bulunmaktadır. Bunun yanı sıra, öğrencilerin mezuniyetlerinden önce sektörü öğrenip, uyum sağlamaları amacıyla, 30 işgünü Yaz Stajı ve sekizinci yarıyılda en az 400 saatlik Zorunlu İşbaşında Eğitim gerçekleştirilmektedir. Programımızın eğitim dili Türkçe olmakla birlikte, globalleşen dünyaya ayak uydurabilmek için öğrencilerin mesleki ilişkilerini </w:t>
      </w:r>
      <w:r w:rsidRPr="008E76A1">
        <w:rPr>
          <w:rFonts w:ascii="Times New Roman" w:eastAsia="Times New Roman" w:hAnsi="Times New Roman" w:cs="Times New Roman"/>
          <w:color w:val="000000"/>
          <w:sz w:val="24"/>
          <w:szCs w:val="24"/>
        </w:rPr>
        <w:lastRenderedPageBreak/>
        <w:t>sürdürebilecek düzeyde yabancı dil bilmeleri istenmekte, bu nedenle zorunlu yabancı dil öğrenimi de ilk iki senelik eğitim süresine yayılmış durumdadır.</w:t>
      </w:r>
    </w:p>
    <w:p w14:paraId="0A418D73" w14:textId="29ECBCB8" w:rsidR="000B2837" w:rsidRPr="008E76A1" w:rsidRDefault="00862DA4" w:rsidP="00C0216A">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Akreditasyon çalışmaları kapsamında, fakültemiz genelinde 2022 yılında başlatılan “Müfredat Analizi ve Program Kazanımlarının Güncellenmesi” çalışmalarına 2024 yılında da devam edilmiş ve halen iyileştirme prosesleri devam etmektedir. </w:t>
      </w:r>
    </w:p>
    <w:p w14:paraId="349F586E" w14:textId="7F00BFFB" w:rsidR="000B2837" w:rsidRPr="008E76A1" w:rsidRDefault="00B12574" w:rsidP="00423642">
      <w:pPr>
        <w:pStyle w:val="ListeParagraf"/>
        <w:numPr>
          <w:ilvl w:val="0"/>
          <w:numId w:val="17"/>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auto"/>
          <w:sz w:val="24"/>
          <w:szCs w:val="24"/>
        </w:rPr>
        <w:t>Bu doğrultuda</w:t>
      </w:r>
      <w:r w:rsidR="00394207" w:rsidRPr="008E76A1">
        <w:rPr>
          <w:rFonts w:ascii="Times New Roman" w:eastAsia="Times New Roman" w:hAnsi="Times New Roman" w:cs="Times New Roman"/>
          <w:color w:val="auto"/>
          <w:sz w:val="24"/>
          <w:szCs w:val="24"/>
        </w:rPr>
        <w:t>,</w:t>
      </w:r>
      <w:r w:rsidR="00DE42A1" w:rsidRPr="008E76A1">
        <w:rPr>
          <w:rFonts w:ascii="Times New Roman" w:eastAsia="Times New Roman" w:hAnsi="Times New Roman" w:cs="Times New Roman"/>
          <w:color w:val="auto"/>
          <w:sz w:val="24"/>
          <w:szCs w:val="24"/>
        </w:rPr>
        <w:t xml:space="preserve"> </w:t>
      </w:r>
      <w:r w:rsidR="00B50BF7" w:rsidRPr="008E76A1">
        <w:rPr>
          <w:rFonts w:ascii="Times New Roman" w:eastAsia="Times New Roman" w:hAnsi="Times New Roman" w:cs="Times New Roman"/>
          <w:color w:val="auto"/>
          <w:sz w:val="24"/>
          <w:szCs w:val="24"/>
        </w:rPr>
        <w:t xml:space="preserve">22 Mayıs </w:t>
      </w:r>
      <w:r w:rsidR="00DE42A1" w:rsidRPr="008E76A1">
        <w:rPr>
          <w:rFonts w:ascii="Times New Roman" w:eastAsia="Times New Roman" w:hAnsi="Times New Roman" w:cs="Times New Roman"/>
          <w:color w:val="000000"/>
          <w:sz w:val="24"/>
          <w:szCs w:val="24"/>
        </w:rPr>
        <w:t xml:space="preserve">2024 </w:t>
      </w:r>
      <w:r w:rsidR="00B50BF7" w:rsidRPr="008E76A1">
        <w:rPr>
          <w:rFonts w:ascii="Times New Roman" w:eastAsia="Times New Roman" w:hAnsi="Times New Roman" w:cs="Times New Roman"/>
          <w:color w:val="000000"/>
          <w:sz w:val="24"/>
          <w:szCs w:val="24"/>
        </w:rPr>
        <w:t>fakülte kurulu kararı ile</w:t>
      </w:r>
      <w:r w:rsidR="00394207"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b/>
          <w:color w:val="000000"/>
          <w:sz w:val="24"/>
          <w:szCs w:val="24"/>
        </w:rPr>
        <w:t>TBS kodlu</w:t>
      </w:r>
      <w:r w:rsidRPr="008E76A1">
        <w:rPr>
          <w:rFonts w:ascii="Times New Roman" w:eastAsia="Times New Roman" w:hAnsi="Times New Roman" w:cs="Times New Roman"/>
          <w:color w:val="000000"/>
          <w:sz w:val="24"/>
          <w:szCs w:val="24"/>
        </w:rPr>
        <w:t xml:space="preserve"> yeni dersler </w:t>
      </w:r>
      <w:r w:rsidR="00DE42A1" w:rsidRPr="008E76A1">
        <w:rPr>
          <w:rFonts w:ascii="Times New Roman" w:eastAsia="Times New Roman" w:hAnsi="Times New Roman" w:cs="Times New Roman"/>
          <w:color w:val="000000"/>
          <w:sz w:val="24"/>
          <w:szCs w:val="24"/>
        </w:rPr>
        <w:t xml:space="preserve">kataloglara </w:t>
      </w:r>
      <w:r w:rsidRPr="008E76A1">
        <w:rPr>
          <w:rFonts w:ascii="Times New Roman" w:eastAsia="Times New Roman" w:hAnsi="Times New Roman" w:cs="Times New Roman"/>
          <w:color w:val="000000"/>
          <w:sz w:val="24"/>
          <w:szCs w:val="24"/>
        </w:rPr>
        <w:t>eklenm</w:t>
      </w:r>
      <w:r w:rsidR="00DE42A1" w:rsidRPr="008E76A1">
        <w:rPr>
          <w:rFonts w:ascii="Times New Roman" w:eastAsia="Times New Roman" w:hAnsi="Times New Roman" w:cs="Times New Roman"/>
          <w:color w:val="000000"/>
          <w:sz w:val="24"/>
          <w:szCs w:val="24"/>
        </w:rPr>
        <w:t>iştir</w:t>
      </w:r>
      <w:r w:rsidR="00B50BF7"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b/>
          <w:color w:val="000000"/>
          <w:sz w:val="24"/>
          <w:szCs w:val="24"/>
        </w:rPr>
        <w:t>(B1-1, B1-2)</w:t>
      </w:r>
      <w:r w:rsidR="00B50BF7" w:rsidRPr="008E76A1">
        <w:rPr>
          <w:rFonts w:ascii="Times New Roman" w:eastAsia="Times New Roman" w:hAnsi="Times New Roman" w:cs="Times New Roman"/>
          <w:b/>
          <w:color w:val="000000"/>
          <w:sz w:val="24"/>
          <w:szCs w:val="24"/>
        </w:rPr>
        <w:t>:</w:t>
      </w:r>
    </w:p>
    <w:tbl>
      <w:tblPr>
        <w:tblStyle w:val="TabloKlavuzu"/>
        <w:tblW w:w="5000" w:type="pct"/>
        <w:tblLook w:val="04A0" w:firstRow="1" w:lastRow="0" w:firstColumn="1" w:lastColumn="0" w:noHBand="0" w:noVBand="1"/>
      </w:tblPr>
      <w:tblGrid>
        <w:gridCol w:w="4248"/>
        <w:gridCol w:w="4814"/>
      </w:tblGrid>
      <w:tr w:rsidR="00180774" w:rsidRPr="008E76A1" w14:paraId="0F6B8431" w14:textId="77777777" w:rsidTr="00B50BF7">
        <w:trPr>
          <w:trHeight w:val="340"/>
        </w:trPr>
        <w:tc>
          <w:tcPr>
            <w:tcW w:w="5000" w:type="pct"/>
            <w:gridSpan w:val="2"/>
          </w:tcPr>
          <w:p w14:paraId="798571CB" w14:textId="39548F70" w:rsidR="00180774" w:rsidRPr="008E76A1" w:rsidRDefault="00180774" w:rsidP="00180774">
            <w:pPr>
              <w:jc w:val="cente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
                <w:color w:val="000000"/>
                <w:sz w:val="24"/>
                <w:szCs w:val="24"/>
              </w:rPr>
              <w:t>YENİ EKLENEN DERSLER</w:t>
            </w:r>
          </w:p>
        </w:tc>
      </w:tr>
      <w:tr w:rsidR="00180774" w:rsidRPr="008E76A1" w14:paraId="2ED55912" w14:textId="77777777" w:rsidTr="00B50BF7">
        <w:trPr>
          <w:trHeight w:val="340"/>
        </w:trPr>
        <w:tc>
          <w:tcPr>
            <w:tcW w:w="2344" w:type="pct"/>
          </w:tcPr>
          <w:p w14:paraId="69326BBA" w14:textId="55B24187" w:rsidR="00180774" w:rsidRPr="008E76A1" w:rsidRDefault="00180774" w:rsidP="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104 Sivil İnisiyatif ve Sivil Toplum Kuruluşları</w:t>
            </w:r>
          </w:p>
        </w:tc>
        <w:tc>
          <w:tcPr>
            <w:tcW w:w="2656" w:type="pct"/>
          </w:tcPr>
          <w:p w14:paraId="5BFCA330" w14:textId="77777777" w:rsidR="00180774" w:rsidRPr="008E76A1" w:rsidRDefault="00180774" w:rsidP="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327 İş Analitiği</w:t>
            </w:r>
          </w:p>
          <w:p w14:paraId="4E5BB255" w14:textId="77777777" w:rsidR="00180774" w:rsidRPr="008E76A1" w:rsidRDefault="00180774">
            <w:pPr>
              <w:rPr>
                <w:rFonts w:ascii="Times New Roman" w:eastAsia="Times New Roman" w:hAnsi="Times New Roman" w:cs="Times New Roman"/>
                <w:bCs/>
                <w:color w:val="000000"/>
                <w:sz w:val="24"/>
                <w:szCs w:val="24"/>
              </w:rPr>
            </w:pPr>
          </w:p>
        </w:tc>
      </w:tr>
      <w:tr w:rsidR="00180774" w:rsidRPr="008E76A1" w14:paraId="02711119" w14:textId="77777777" w:rsidTr="00B50BF7">
        <w:trPr>
          <w:trHeight w:val="340"/>
        </w:trPr>
        <w:tc>
          <w:tcPr>
            <w:tcW w:w="2344" w:type="pct"/>
          </w:tcPr>
          <w:p w14:paraId="49C6DA7C" w14:textId="3288A9DE" w:rsidR="00180774" w:rsidRPr="008E76A1" w:rsidRDefault="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105 Eko-Dönüşüm İklim Eylemi</w:t>
            </w:r>
          </w:p>
        </w:tc>
        <w:tc>
          <w:tcPr>
            <w:tcW w:w="2656" w:type="pct"/>
          </w:tcPr>
          <w:p w14:paraId="6CB8A3CE" w14:textId="5AD1FFB6" w:rsidR="00180774" w:rsidRPr="008E76A1" w:rsidRDefault="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328 Kurumsallaşma ve Aile İşletmelerinde Yönetim</w:t>
            </w:r>
          </w:p>
        </w:tc>
      </w:tr>
      <w:tr w:rsidR="00180774" w:rsidRPr="008E76A1" w14:paraId="72724D4E" w14:textId="77777777" w:rsidTr="00B50BF7">
        <w:trPr>
          <w:trHeight w:val="340"/>
        </w:trPr>
        <w:tc>
          <w:tcPr>
            <w:tcW w:w="2344" w:type="pct"/>
          </w:tcPr>
          <w:p w14:paraId="46A997EA" w14:textId="3E03468E" w:rsidR="00180774" w:rsidRPr="008E76A1" w:rsidRDefault="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106 Finans Okuryazarlığı</w:t>
            </w:r>
          </w:p>
        </w:tc>
        <w:tc>
          <w:tcPr>
            <w:tcW w:w="2656" w:type="pct"/>
          </w:tcPr>
          <w:p w14:paraId="7335CFD0" w14:textId="454BC8F3" w:rsidR="00180774" w:rsidRPr="008E76A1" w:rsidRDefault="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331 Lojistik Yönetimi</w:t>
            </w:r>
          </w:p>
        </w:tc>
      </w:tr>
      <w:tr w:rsidR="00180774" w:rsidRPr="008E76A1" w14:paraId="1418E9D7" w14:textId="77777777" w:rsidTr="00B50BF7">
        <w:trPr>
          <w:trHeight w:val="340"/>
        </w:trPr>
        <w:tc>
          <w:tcPr>
            <w:tcW w:w="2344" w:type="pct"/>
          </w:tcPr>
          <w:p w14:paraId="260C9529" w14:textId="2ABC15F2" w:rsidR="00180774" w:rsidRPr="008E76A1" w:rsidRDefault="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307 Marka Yönetimi</w:t>
            </w:r>
          </w:p>
        </w:tc>
        <w:tc>
          <w:tcPr>
            <w:tcW w:w="2656" w:type="pct"/>
          </w:tcPr>
          <w:p w14:paraId="4BC3080E" w14:textId="0768F855" w:rsidR="00180774" w:rsidRPr="008E76A1" w:rsidRDefault="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332 İşletmelerde Hile Denetimi</w:t>
            </w:r>
          </w:p>
        </w:tc>
      </w:tr>
      <w:tr w:rsidR="00180774" w:rsidRPr="008E76A1" w14:paraId="2FBE891F" w14:textId="77777777" w:rsidTr="00B50BF7">
        <w:trPr>
          <w:trHeight w:val="340"/>
        </w:trPr>
        <w:tc>
          <w:tcPr>
            <w:tcW w:w="2344" w:type="pct"/>
          </w:tcPr>
          <w:p w14:paraId="0291AB63" w14:textId="77777777" w:rsidR="00180774" w:rsidRPr="008E76A1" w:rsidRDefault="00180774" w:rsidP="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333 Türk Vergi Sistemi</w:t>
            </w:r>
          </w:p>
          <w:p w14:paraId="7208D553" w14:textId="77777777" w:rsidR="00180774" w:rsidRPr="008E76A1" w:rsidRDefault="00180774">
            <w:pPr>
              <w:rPr>
                <w:rFonts w:ascii="Times New Roman" w:eastAsia="Times New Roman" w:hAnsi="Times New Roman" w:cs="Times New Roman"/>
                <w:bCs/>
                <w:color w:val="000000"/>
                <w:sz w:val="24"/>
                <w:szCs w:val="24"/>
              </w:rPr>
            </w:pPr>
          </w:p>
        </w:tc>
        <w:tc>
          <w:tcPr>
            <w:tcW w:w="2656" w:type="pct"/>
          </w:tcPr>
          <w:p w14:paraId="57ECBA93" w14:textId="610B977D" w:rsidR="00180774" w:rsidRPr="008E76A1" w:rsidRDefault="00180774" w:rsidP="00180774">
            <w:pPr>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334 Sürdürülebilir Finans ve Yeşil Finansman</w:t>
            </w:r>
          </w:p>
        </w:tc>
      </w:tr>
      <w:tr w:rsidR="00180774" w:rsidRPr="008E76A1" w14:paraId="36136705" w14:textId="77777777" w:rsidTr="00B50BF7">
        <w:trPr>
          <w:trHeight w:val="340"/>
        </w:trPr>
        <w:tc>
          <w:tcPr>
            <w:tcW w:w="2344" w:type="pct"/>
          </w:tcPr>
          <w:p w14:paraId="3B9F3D6F" w14:textId="7F264655" w:rsidR="00180774" w:rsidRPr="008E76A1" w:rsidRDefault="00180774" w:rsidP="00B50BF7">
            <w:pPr>
              <w:jc w:val="left"/>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TBS 335 Makro Ekonomik</w:t>
            </w:r>
            <w:r w:rsidR="00B50BF7" w:rsidRPr="008E76A1">
              <w:rPr>
                <w:rFonts w:ascii="Times New Roman" w:eastAsia="Times New Roman" w:hAnsi="Times New Roman" w:cs="Times New Roman"/>
                <w:bCs/>
                <w:color w:val="000000"/>
                <w:sz w:val="24"/>
                <w:szCs w:val="24"/>
              </w:rPr>
              <w:t xml:space="preserve"> </w:t>
            </w:r>
            <w:r w:rsidRPr="008E76A1">
              <w:rPr>
                <w:rFonts w:ascii="Times New Roman" w:eastAsia="Times New Roman" w:hAnsi="Times New Roman" w:cs="Times New Roman"/>
                <w:bCs/>
                <w:color w:val="000000"/>
                <w:sz w:val="24"/>
                <w:szCs w:val="24"/>
              </w:rPr>
              <w:t>Göstergelerin </w:t>
            </w:r>
            <w:r w:rsidR="00B50BF7" w:rsidRPr="008E76A1">
              <w:rPr>
                <w:rFonts w:ascii="Times New Roman" w:eastAsia="Times New Roman" w:hAnsi="Times New Roman" w:cs="Times New Roman"/>
                <w:bCs/>
                <w:color w:val="000000"/>
                <w:sz w:val="24"/>
                <w:szCs w:val="24"/>
              </w:rPr>
              <w:t xml:space="preserve"> </w:t>
            </w:r>
            <w:r w:rsidRPr="008E76A1">
              <w:rPr>
                <w:rFonts w:ascii="Times New Roman" w:eastAsia="Times New Roman" w:hAnsi="Times New Roman" w:cs="Times New Roman"/>
                <w:bCs/>
                <w:color w:val="000000"/>
                <w:sz w:val="24"/>
                <w:szCs w:val="24"/>
              </w:rPr>
              <w:t>Yorumlanması</w:t>
            </w:r>
          </w:p>
        </w:tc>
        <w:tc>
          <w:tcPr>
            <w:tcW w:w="2656" w:type="pct"/>
          </w:tcPr>
          <w:p w14:paraId="670496A0" w14:textId="77777777" w:rsidR="00180774" w:rsidRPr="008E76A1" w:rsidRDefault="00180774" w:rsidP="00180774">
            <w:pPr>
              <w:rPr>
                <w:rFonts w:ascii="Times New Roman" w:eastAsia="Times New Roman" w:hAnsi="Times New Roman" w:cs="Times New Roman"/>
                <w:bCs/>
                <w:color w:val="000000"/>
                <w:sz w:val="24"/>
                <w:szCs w:val="24"/>
              </w:rPr>
            </w:pPr>
          </w:p>
        </w:tc>
      </w:tr>
    </w:tbl>
    <w:p w14:paraId="0B7649DC" w14:textId="77777777" w:rsidR="000B2837" w:rsidRPr="008E76A1" w:rsidRDefault="000B2837">
      <w:pPr>
        <w:spacing w:after="0"/>
        <w:rPr>
          <w:rFonts w:ascii="Times New Roman" w:eastAsia="Times New Roman" w:hAnsi="Times New Roman" w:cs="Times New Roman"/>
          <w:color w:val="000000"/>
          <w:sz w:val="24"/>
          <w:szCs w:val="24"/>
        </w:rPr>
      </w:pPr>
    </w:p>
    <w:p w14:paraId="007B5A40" w14:textId="0E0A5A9F" w:rsidR="000B2837" w:rsidRPr="008E76A1" w:rsidRDefault="008F4535" w:rsidP="00C845B2">
      <w:pPr>
        <w:spacing w:before="0" w:after="20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Bu eklemelerle, m</w:t>
      </w:r>
      <w:r w:rsidR="00B12574" w:rsidRPr="008E76A1">
        <w:rPr>
          <w:rFonts w:ascii="Times New Roman" w:eastAsia="Times New Roman" w:hAnsi="Times New Roman" w:cs="Times New Roman"/>
          <w:color w:val="000000"/>
          <w:sz w:val="24"/>
          <w:szCs w:val="24"/>
        </w:rPr>
        <w:t xml:space="preserve">üfredatın </w:t>
      </w:r>
      <w:r w:rsidR="00DE42A1" w:rsidRPr="008E76A1">
        <w:rPr>
          <w:rFonts w:ascii="Times New Roman" w:eastAsia="Times New Roman" w:hAnsi="Times New Roman" w:cs="Times New Roman"/>
          <w:color w:val="000000"/>
          <w:sz w:val="24"/>
          <w:szCs w:val="24"/>
        </w:rPr>
        <w:t>en güncel</w:t>
      </w:r>
      <w:r w:rsidR="00B12574" w:rsidRPr="008E76A1">
        <w:rPr>
          <w:rFonts w:ascii="Times New Roman" w:eastAsia="Times New Roman" w:hAnsi="Times New Roman" w:cs="Times New Roman"/>
          <w:color w:val="000000"/>
          <w:sz w:val="24"/>
          <w:szCs w:val="24"/>
        </w:rPr>
        <w:t xml:space="preserve"> hali, İngilizce ve Türkçe bilgi paketi web sayfasında yayımlanmış</w:t>
      </w:r>
      <w:r w:rsidR="00180774" w:rsidRPr="008E76A1">
        <w:rPr>
          <w:rFonts w:ascii="Times New Roman" w:eastAsia="Times New Roman" w:hAnsi="Times New Roman" w:cs="Times New Roman"/>
          <w:color w:val="000000"/>
          <w:sz w:val="24"/>
          <w:szCs w:val="24"/>
        </w:rPr>
        <w:t>tır</w:t>
      </w:r>
      <w:r w:rsidR="00B12574" w:rsidRPr="008E76A1">
        <w:rPr>
          <w:rFonts w:ascii="Times New Roman" w:eastAsia="Times New Roman" w:hAnsi="Times New Roman" w:cs="Times New Roman"/>
          <w:color w:val="000000"/>
          <w:sz w:val="24"/>
          <w:szCs w:val="24"/>
        </w:rPr>
        <w:t xml:space="preserve"> (</w:t>
      </w:r>
      <w:hyperlink r:id="rId51">
        <w:r w:rsidR="00B12574" w:rsidRPr="008E76A1">
          <w:rPr>
            <w:rFonts w:ascii="Times New Roman" w:eastAsia="Times New Roman" w:hAnsi="Times New Roman" w:cs="Times New Roman"/>
            <w:color w:val="835E00"/>
            <w:sz w:val="24"/>
            <w:szCs w:val="24"/>
            <w:u w:val="single"/>
          </w:rPr>
          <w:t>Bağlantı linki</w:t>
        </w:r>
      </w:hyperlink>
      <w:r w:rsidR="00180774" w:rsidRPr="008E76A1">
        <w:rPr>
          <w:rFonts w:ascii="Times New Roman" w:eastAsia="Times New Roman" w:hAnsi="Times New Roman" w:cs="Times New Roman"/>
          <w:color w:val="000000"/>
          <w:sz w:val="24"/>
          <w:szCs w:val="24"/>
        </w:rPr>
        <w:t>).</w:t>
      </w:r>
      <w:r w:rsidRPr="008E76A1">
        <w:rPr>
          <w:rFonts w:ascii="Times New Roman" w:eastAsia="Times New Roman" w:hAnsi="Times New Roman" w:cs="Times New Roman"/>
          <w:color w:val="000000"/>
          <w:sz w:val="24"/>
          <w:szCs w:val="24"/>
        </w:rPr>
        <w:t xml:space="preserve"> </w:t>
      </w:r>
    </w:p>
    <w:p w14:paraId="1741EDBE" w14:textId="0C3B23B1" w:rsidR="000B2837" w:rsidRPr="008E76A1" w:rsidRDefault="00B12574" w:rsidP="00423642">
      <w:pPr>
        <w:pStyle w:val="ListeParagraf"/>
        <w:numPr>
          <w:ilvl w:val="0"/>
          <w:numId w:val="17"/>
        </w:numPr>
        <w:pBdr>
          <w:top w:val="nil"/>
          <w:left w:val="nil"/>
          <w:bottom w:val="nil"/>
          <w:right w:val="nil"/>
          <w:between w:val="nil"/>
        </w:pBdr>
        <w:spacing w:before="0" w:after="120"/>
        <w:rPr>
          <w:rFonts w:ascii="Times New Roman" w:eastAsia="Times New Roman" w:hAnsi="Times New Roman" w:cs="Times New Roman"/>
          <w:color w:val="000000"/>
          <w:sz w:val="24"/>
          <w:szCs w:val="24"/>
        </w:rPr>
      </w:pPr>
      <w:r w:rsidRPr="008E76A1">
        <w:rPr>
          <w:rFonts w:ascii="Times New Roman" w:eastAsia="Times New Roman" w:hAnsi="Times New Roman" w:cs="Times New Roman"/>
          <w:bCs/>
          <w:color w:val="000000"/>
          <w:sz w:val="24"/>
          <w:szCs w:val="24"/>
        </w:rPr>
        <w:t>Ders hedeflerinin ölçülmesi ve öğrenci başarısının belirlenmesi sürecine de ağırlık verilm</w:t>
      </w:r>
      <w:r w:rsidR="008F4535" w:rsidRPr="008E76A1">
        <w:rPr>
          <w:rFonts w:ascii="Times New Roman" w:eastAsia="Times New Roman" w:hAnsi="Times New Roman" w:cs="Times New Roman"/>
          <w:bCs/>
          <w:color w:val="000000"/>
          <w:sz w:val="24"/>
          <w:szCs w:val="24"/>
        </w:rPr>
        <w:t>eye devam edilmiştir</w:t>
      </w:r>
      <w:r w:rsidRPr="008E76A1">
        <w:rPr>
          <w:rFonts w:ascii="Times New Roman" w:eastAsia="Times New Roman" w:hAnsi="Times New Roman" w:cs="Times New Roman"/>
          <w:bCs/>
          <w:color w:val="000000"/>
          <w:sz w:val="24"/>
          <w:szCs w:val="24"/>
        </w:rPr>
        <w:t>.</w:t>
      </w:r>
      <w:r w:rsidRPr="008E76A1">
        <w:rPr>
          <w:rFonts w:ascii="Times New Roman" w:eastAsia="Times New Roman" w:hAnsi="Times New Roman" w:cs="Times New Roman"/>
          <w:b/>
          <w:color w:val="000000"/>
          <w:sz w:val="24"/>
          <w:szCs w:val="24"/>
        </w:rPr>
        <w:t xml:space="preserve"> </w:t>
      </w:r>
      <w:r w:rsidRPr="008E76A1">
        <w:rPr>
          <w:rFonts w:ascii="Times New Roman" w:eastAsia="Times New Roman" w:hAnsi="Times New Roman" w:cs="Times New Roman"/>
          <w:color w:val="000000"/>
          <w:sz w:val="24"/>
          <w:szCs w:val="24"/>
        </w:rPr>
        <w:t>Bu kapsamda, her dersin öğrenme kazanımlarının, öğrenci başarıları ile ilişkilendirilerek ne kadar gerçekleştirildiğinin tespiti</w:t>
      </w:r>
      <w:r w:rsidR="008F4535" w:rsidRPr="008E76A1">
        <w:rPr>
          <w:rFonts w:ascii="Times New Roman" w:eastAsia="Times New Roman" w:hAnsi="Times New Roman" w:cs="Times New Roman"/>
          <w:color w:val="000000"/>
          <w:sz w:val="24"/>
          <w:szCs w:val="24"/>
        </w:rPr>
        <w:t xml:space="preserve"> </w:t>
      </w:r>
      <w:r w:rsidR="008F4535" w:rsidRPr="008E76A1">
        <w:rPr>
          <w:rFonts w:ascii="Times New Roman" w:eastAsia="Times New Roman" w:hAnsi="Times New Roman" w:cs="Times New Roman"/>
          <w:b/>
          <w:bCs/>
          <w:color w:val="000000"/>
          <w:sz w:val="24"/>
          <w:szCs w:val="24"/>
        </w:rPr>
        <w:t>2023-2024 Güz/Bahar</w:t>
      </w:r>
      <w:r w:rsidR="008F4535" w:rsidRPr="008E76A1">
        <w:rPr>
          <w:rFonts w:ascii="Times New Roman" w:eastAsia="Times New Roman" w:hAnsi="Times New Roman" w:cs="Times New Roman"/>
          <w:color w:val="000000"/>
          <w:sz w:val="24"/>
          <w:szCs w:val="24"/>
        </w:rPr>
        <w:t xml:space="preserve"> ve </w:t>
      </w:r>
      <w:r w:rsidR="008F4535" w:rsidRPr="008E76A1">
        <w:rPr>
          <w:rFonts w:ascii="Times New Roman" w:eastAsia="Times New Roman" w:hAnsi="Times New Roman" w:cs="Times New Roman"/>
          <w:b/>
          <w:bCs/>
          <w:color w:val="000000"/>
          <w:sz w:val="24"/>
          <w:szCs w:val="24"/>
        </w:rPr>
        <w:t>2024-2025 Güz</w:t>
      </w:r>
      <w:r w:rsidR="008F4535" w:rsidRPr="008E76A1">
        <w:rPr>
          <w:rFonts w:ascii="Times New Roman" w:eastAsia="Times New Roman" w:hAnsi="Times New Roman" w:cs="Times New Roman"/>
          <w:color w:val="000000"/>
          <w:sz w:val="24"/>
          <w:szCs w:val="24"/>
        </w:rPr>
        <w:t xml:space="preserve"> dönemlerinde gerçekleştirilmiştir.</w:t>
      </w:r>
      <w:r w:rsidRPr="008E76A1">
        <w:rPr>
          <w:rFonts w:ascii="Times New Roman" w:eastAsia="Times New Roman" w:hAnsi="Times New Roman" w:cs="Times New Roman"/>
          <w:color w:val="000000"/>
          <w:sz w:val="24"/>
          <w:szCs w:val="24"/>
        </w:rPr>
        <w:t xml:space="preserve"> Bu kapsamda, Excel tabanlı bir hesaplama yöntemi oluşturul</w:t>
      </w:r>
      <w:r w:rsidR="008F4535" w:rsidRPr="008E76A1">
        <w:rPr>
          <w:rFonts w:ascii="Times New Roman" w:eastAsia="Times New Roman" w:hAnsi="Times New Roman" w:cs="Times New Roman"/>
          <w:color w:val="000000"/>
          <w:sz w:val="24"/>
          <w:szCs w:val="24"/>
        </w:rPr>
        <w:t>muş</w:t>
      </w:r>
      <w:r w:rsidRPr="008E76A1">
        <w:rPr>
          <w:rFonts w:ascii="Times New Roman" w:eastAsia="Times New Roman" w:hAnsi="Times New Roman" w:cs="Times New Roman"/>
          <w:color w:val="000000"/>
          <w:sz w:val="24"/>
          <w:szCs w:val="24"/>
        </w:rPr>
        <w:t xml:space="preserve">, her dersin kazanımının gerçekleşme yüzdeleri otomatik olarak </w:t>
      </w:r>
      <w:r w:rsidR="008F4535" w:rsidRPr="008E76A1">
        <w:rPr>
          <w:rFonts w:ascii="Times New Roman" w:eastAsia="Times New Roman" w:hAnsi="Times New Roman" w:cs="Times New Roman"/>
          <w:color w:val="000000"/>
          <w:sz w:val="24"/>
          <w:szCs w:val="24"/>
        </w:rPr>
        <w:t>hesaplanmıştır</w:t>
      </w:r>
      <w:r w:rsidRPr="008E76A1">
        <w:rPr>
          <w:rFonts w:ascii="Times New Roman" w:eastAsia="Times New Roman" w:hAnsi="Times New Roman" w:cs="Times New Roman"/>
          <w:color w:val="000000"/>
          <w:sz w:val="24"/>
          <w:szCs w:val="24"/>
        </w:rPr>
        <w:t>. Buna göre:</w:t>
      </w:r>
    </w:p>
    <w:p w14:paraId="55BC84C5" w14:textId="77777777" w:rsidR="00B3141C" w:rsidRPr="008E76A1" w:rsidRDefault="008F4535" w:rsidP="00B3141C">
      <w:pPr>
        <w:ind w:left="3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w:t>
      </w:r>
      <w:r w:rsidR="00B12574" w:rsidRPr="008E76A1">
        <w:rPr>
          <w:rFonts w:ascii="Times New Roman" w:eastAsia="Times New Roman" w:hAnsi="Times New Roman" w:cs="Times New Roman"/>
          <w:color w:val="000000"/>
          <w:sz w:val="24"/>
          <w:szCs w:val="24"/>
        </w:rPr>
        <w:t xml:space="preserve">1) Derste </w:t>
      </w:r>
      <w:r w:rsidR="00B12574" w:rsidRPr="008E76A1">
        <w:rPr>
          <w:rFonts w:ascii="Times New Roman" w:eastAsia="Times New Roman" w:hAnsi="Times New Roman" w:cs="Times New Roman"/>
          <w:i/>
          <w:color w:val="auto"/>
          <w:sz w:val="24"/>
          <w:szCs w:val="24"/>
        </w:rPr>
        <w:t>başarılı olan öğrenciler</w:t>
      </w:r>
      <w:r w:rsidR="00B12574" w:rsidRPr="008E76A1">
        <w:rPr>
          <w:rFonts w:ascii="Times New Roman" w:eastAsia="Times New Roman" w:hAnsi="Times New Roman" w:cs="Times New Roman"/>
          <w:b/>
          <w:color w:val="auto"/>
          <w:sz w:val="24"/>
          <w:szCs w:val="24"/>
        </w:rPr>
        <w:t xml:space="preserve"> </w:t>
      </w:r>
      <w:r w:rsidR="00B12574" w:rsidRPr="008E76A1">
        <w:rPr>
          <w:rFonts w:ascii="Times New Roman" w:eastAsia="Times New Roman" w:hAnsi="Times New Roman" w:cs="Times New Roman"/>
          <w:color w:val="000000"/>
          <w:sz w:val="24"/>
          <w:szCs w:val="24"/>
        </w:rPr>
        <w:t>üzerinden bir değerlendirme yapıl</w:t>
      </w:r>
      <w:r w:rsidRPr="008E76A1">
        <w:rPr>
          <w:rFonts w:ascii="Times New Roman" w:eastAsia="Times New Roman" w:hAnsi="Times New Roman" w:cs="Times New Roman"/>
          <w:color w:val="000000"/>
          <w:sz w:val="24"/>
          <w:szCs w:val="24"/>
        </w:rPr>
        <w:t>mıştır</w:t>
      </w:r>
      <w:r w:rsidR="00B12574" w:rsidRPr="008E76A1">
        <w:rPr>
          <w:rFonts w:ascii="Times New Roman" w:eastAsia="Times New Roman" w:hAnsi="Times New Roman" w:cs="Times New Roman"/>
          <w:color w:val="000000"/>
          <w:sz w:val="24"/>
          <w:szCs w:val="24"/>
        </w:rPr>
        <w:t>.</w:t>
      </w:r>
    </w:p>
    <w:p w14:paraId="59FC9E48" w14:textId="7D739232" w:rsidR="000B2837" w:rsidRPr="008E76A1" w:rsidRDefault="008F4535" w:rsidP="00B3141C">
      <w:pPr>
        <w:ind w:left="3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w:t>
      </w:r>
      <w:r w:rsidR="00B12574" w:rsidRPr="008E76A1">
        <w:rPr>
          <w:rFonts w:ascii="Times New Roman" w:eastAsia="Times New Roman" w:hAnsi="Times New Roman" w:cs="Times New Roman"/>
          <w:color w:val="000000"/>
          <w:sz w:val="24"/>
          <w:szCs w:val="24"/>
        </w:rPr>
        <w:t xml:space="preserve">2) </w:t>
      </w:r>
      <w:r w:rsidR="00B12574" w:rsidRPr="008E76A1">
        <w:rPr>
          <w:rFonts w:ascii="Times New Roman" w:eastAsia="Times New Roman" w:hAnsi="Times New Roman" w:cs="Times New Roman"/>
          <w:color w:val="auto"/>
          <w:sz w:val="24"/>
          <w:szCs w:val="24"/>
        </w:rPr>
        <w:t>Her bir kazanım için Ders Ölçme Araçlarına bir yüzdesel ağırlık verilmiştir. Bu ağırlıklar, dersi veren hocalar tarafından göreceli olarak sorduğu sorulara göre (sayısı, ağırlığı vb.) belirlen</w:t>
      </w:r>
      <w:r w:rsidRPr="008E76A1">
        <w:rPr>
          <w:rFonts w:ascii="Times New Roman" w:eastAsia="Times New Roman" w:hAnsi="Times New Roman" w:cs="Times New Roman"/>
          <w:color w:val="auto"/>
          <w:sz w:val="24"/>
          <w:szCs w:val="24"/>
        </w:rPr>
        <w:t>miştir</w:t>
      </w:r>
      <w:r w:rsidR="00B12574" w:rsidRPr="008E76A1">
        <w:rPr>
          <w:rFonts w:ascii="Times New Roman" w:eastAsia="Times New Roman" w:hAnsi="Times New Roman" w:cs="Times New Roman"/>
          <w:color w:val="auto"/>
          <w:sz w:val="24"/>
          <w:szCs w:val="24"/>
        </w:rPr>
        <w:t>.</w:t>
      </w:r>
    </w:p>
    <w:p w14:paraId="4B510EDE" w14:textId="1F60CDC5" w:rsidR="000B2837" w:rsidRPr="008E76A1" w:rsidRDefault="008F4535" w:rsidP="00B82296">
      <w:pPr>
        <w:pBdr>
          <w:top w:val="nil"/>
          <w:left w:val="nil"/>
          <w:bottom w:val="nil"/>
          <w:right w:val="nil"/>
          <w:between w:val="nil"/>
        </w:pBdr>
        <w:spacing w:before="0" w:after="0"/>
        <w:ind w:left="360"/>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b</w:t>
      </w:r>
      <w:r w:rsidR="00B12574" w:rsidRPr="008E76A1">
        <w:rPr>
          <w:rFonts w:ascii="Times New Roman" w:eastAsia="Times New Roman" w:hAnsi="Times New Roman" w:cs="Times New Roman"/>
          <w:color w:val="auto"/>
          <w:sz w:val="24"/>
          <w:szCs w:val="24"/>
        </w:rPr>
        <w:t>3) Aynı zamanda, dönem sonunda</w:t>
      </w:r>
      <w:r w:rsidR="00B12574" w:rsidRPr="008E76A1">
        <w:rPr>
          <w:rFonts w:ascii="Times New Roman" w:eastAsia="Times New Roman" w:hAnsi="Times New Roman" w:cs="Times New Roman"/>
          <w:b/>
          <w:color w:val="auto"/>
          <w:sz w:val="24"/>
          <w:szCs w:val="24"/>
        </w:rPr>
        <w:t xml:space="preserve"> </w:t>
      </w:r>
      <w:r w:rsidR="00B12574" w:rsidRPr="008E76A1">
        <w:rPr>
          <w:rFonts w:ascii="Times New Roman" w:eastAsia="Times New Roman" w:hAnsi="Times New Roman" w:cs="Times New Roman"/>
          <w:color w:val="auto"/>
          <w:sz w:val="24"/>
          <w:szCs w:val="24"/>
        </w:rPr>
        <w:t xml:space="preserve">Harf notunun karşılığı </w:t>
      </w:r>
      <w:r w:rsidR="009E1FCE" w:rsidRPr="008E76A1">
        <w:rPr>
          <w:rFonts w:ascii="Times New Roman" w:eastAsia="Times New Roman" w:hAnsi="Times New Roman" w:cs="Times New Roman"/>
          <w:color w:val="auto"/>
          <w:sz w:val="24"/>
          <w:szCs w:val="24"/>
        </w:rPr>
        <w:t>D</w:t>
      </w:r>
      <w:r w:rsidR="00B12574" w:rsidRPr="008E76A1">
        <w:rPr>
          <w:rFonts w:ascii="Times New Roman" w:eastAsia="Times New Roman" w:hAnsi="Times New Roman" w:cs="Times New Roman"/>
          <w:color w:val="auto"/>
          <w:sz w:val="24"/>
          <w:szCs w:val="24"/>
        </w:rPr>
        <w:t xml:space="preserve"> ve üzeri olan tüm öğrenciler</w:t>
      </w:r>
      <w:r w:rsidR="00B12574" w:rsidRPr="008E76A1">
        <w:rPr>
          <w:rFonts w:ascii="Times New Roman" w:eastAsia="Times New Roman" w:hAnsi="Times New Roman" w:cs="Times New Roman"/>
          <w:b/>
          <w:color w:val="auto"/>
          <w:sz w:val="24"/>
          <w:szCs w:val="24"/>
        </w:rPr>
        <w:t xml:space="preserve"> </w:t>
      </w:r>
      <w:r w:rsidR="00B12574" w:rsidRPr="008E76A1">
        <w:rPr>
          <w:rFonts w:ascii="Times New Roman" w:eastAsia="Times New Roman" w:hAnsi="Times New Roman" w:cs="Times New Roman"/>
          <w:color w:val="auto"/>
          <w:sz w:val="24"/>
          <w:szCs w:val="24"/>
        </w:rPr>
        <w:t>üzerinden her bir Ödev, Proje, Vize, Final vb. ölçme araçları için «</w:t>
      </w:r>
      <w:r w:rsidR="00C845B2" w:rsidRPr="008E76A1">
        <w:rPr>
          <w:rFonts w:ascii="Times New Roman" w:eastAsia="Times New Roman" w:hAnsi="Times New Roman" w:cs="Times New Roman"/>
          <w:color w:val="auto"/>
          <w:sz w:val="24"/>
          <w:szCs w:val="24"/>
        </w:rPr>
        <w:t>Dönem Sonu Öğrenci Ortalamaları</w:t>
      </w:r>
      <w:r w:rsidR="00B12574" w:rsidRPr="008E76A1">
        <w:rPr>
          <w:rFonts w:ascii="Times New Roman" w:eastAsia="Times New Roman" w:hAnsi="Times New Roman" w:cs="Times New Roman"/>
          <w:color w:val="auto"/>
          <w:sz w:val="24"/>
          <w:szCs w:val="24"/>
        </w:rPr>
        <w:t>»</w:t>
      </w:r>
      <w:r w:rsidR="00B12574" w:rsidRPr="008E76A1">
        <w:rPr>
          <w:rFonts w:ascii="Times New Roman" w:eastAsia="Times New Roman" w:hAnsi="Times New Roman" w:cs="Times New Roman"/>
          <w:b/>
          <w:color w:val="auto"/>
          <w:sz w:val="24"/>
          <w:szCs w:val="24"/>
        </w:rPr>
        <w:t xml:space="preserve"> </w:t>
      </w:r>
      <w:r w:rsidR="00B12574" w:rsidRPr="008E76A1">
        <w:rPr>
          <w:rFonts w:ascii="Times New Roman" w:eastAsia="Times New Roman" w:hAnsi="Times New Roman" w:cs="Times New Roman"/>
          <w:color w:val="auto"/>
          <w:sz w:val="24"/>
          <w:szCs w:val="24"/>
        </w:rPr>
        <w:t xml:space="preserve">hesaplanmıştır. </w:t>
      </w:r>
    </w:p>
    <w:p w14:paraId="7FB424E6" w14:textId="77777777" w:rsidR="000B2837" w:rsidRPr="008E76A1" w:rsidRDefault="000B2837" w:rsidP="008F4535">
      <w:pPr>
        <w:pBdr>
          <w:top w:val="nil"/>
          <w:left w:val="nil"/>
          <w:bottom w:val="nil"/>
          <w:right w:val="nil"/>
          <w:between w:val="nil"/>
        </w:pBdr>
        <w:spacing w:before="0" w:after="0"/>
        <w:ind w:left="1080"/>
        <w:rPr>
          <w:rFonts w:ascii="Times New Roman" w:eastAsia="Times New Roman" w:hAnsi="Times New Roman" w:cs="Times New Roman"/>
          <w:b/>
          <w:color w:val="000000"/>
          <w:sz w:val="24"/>
          <w:szCs w:val="24"/>
        </w:rPr>
      </w:pPr>
    </w:p>
    <w:p w14:paraId="261F02EA" w14:textId="45CA401D" w:rsidR="000B2837" w:rsidRPr="008E76A1" w:rsidRDefault="008F4535" w:rsidP="00B82296">
      <w:pPr>
        <w:pBdr>
          <w:top w:val="nil"/>
          <w:left w:val="nil"/>
          <w:bottom w:val="nil"/>
          <w:right w:val="nil"/>
          <w:between w:val="nil"/>
        </w:pBdr>
        <w:spacing w:before="0" w:after="0"/>
        <w:ind w:left="3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w:t>
      </w:r>
      <w:r w:rsidR="00B12574" w:rsidRPr="008E76A1">
        <w:rPr>
          <w:rFonts w:ascii="Times New Roman" w:eastAsia="Times New Roman" w:hAnsi="Times New Roman" w:cs="Times New Roman"/>
          <w:color w:val="000000"/>
          <w:sz w:val="24"/>
          <w:szCs w:val="24"/>
        </w:rPr>
        <w:t>4)</w:t>
      </w:r>
      <w:r w:rsidR="00B12574" w:rsidRPr="008E76A1">
        <w:rPr>
          <w:rFonts w:ascii="Times New Roman" w:eastAsia="Times New Roman" w:hAnsi="Times New Roman" w:cs="Times New Roman"/>
          <w:b/>
          <w:color w:val="000000"/>
          <w:sz w:val="24"/>
          <w:szCs w:val="24"/>
        </w:rPr>
        <w:t xml:space="preserve"> </w:t>
      </w:r>
      <w:r w:rsidRPr="008E76A1">
        <w:rPr>
          <w:rFonts w:ascii="Times New Roman" w:eastAsia="Times New Roman" w:hAnsi="Times New Roman" w:cs="Times New Roman"/>
          <w:color w:val="000000"/>
          <w:sz w:val="24"/>
          <w:szCs w:val="24"/>
        </w:rPr>
        <w:t>E</w:t>
      </w:r>
      <w:r w:rsidR="00B12574" w:rsidRPr="008E76A1">
        <w:rPr>
          <w:rFonts w:ascii="Times New Roman" w:eastAsia="Times New Roman" w:hAnsi="Times New Roman" w:cs="Times New Roman"/>
          <w:color w:val="000000"/>
          <w:sz w:val="24"/>
          <w:szCs w:val="24"/>
        </w:rPr>
        <w:t>lde edilen veriler kullanılarak, her ders ölçme aracının ilgili kazanıma ait yüzdesel ağırlığı ile o ders ölçme aracına ait öğrenci ortalamaları çarpılarak her bir ders kazanımının gerçekleşme yüzdesi hesaplanmıştır.</w:t>
      </w:r>
      <w:r w:rsidRPr="008E76A1">
        <w:rPr>
          <w:rFonts w:ascii="Times New Roman" w:eastAsia="Times New Roman" w:hAnsi="Times New Roman" w:cs="Times New Roman"/>
          <w:color w:val="000000"/>
          <w:sz w:val="24"/>
          <w:szCs w:val="24"/>
        </w:rPr>
        <w:t xml:space="preserve"> </w:t>
      </w:r>
    </w:p>
    <w:p w14:paraId="0D21060B" w14:textId="77777777" w:rsidR="00302596" w:rsidRPr="008E76A1" w:rsidRDefault="00302596" w:rsidP="00B82296">
      <w:pPr>
        <w:pBdr>
          <w:top w:val="nil"/>
          <w:left w:val="nil"/>
          <w:bottom w:val="nil"/>
          <w:right w:val="nil"/>
          <w:between w:val="nil"/>
        </w:pBdr>
        <w:spacing w:before="0" w:after="0"/>
        <w:ind w:left="360"/>
        <w:rPr>
          <w:rFonts w:ascii="Times New Roman" w:eastAsia="Times New Roman" w:hAnsi="Times New Roman" w:cs="Times New Roman"/>
          <w:color w:val="000000"/>
          <w:sz w:val="24"/>
          <w:szCs w:val="24"/>
        </w:rPr>
      </w:pPr>
    </w:p>
    <w:p w14:paraId="7BF1CCA0" w14:textId="77777777" w:rsidR="00F240E6" w:rsidRPr="008E76A1" w:rsidRDefault="00F240E6" w:rsidP="00B82296">
      <w:pPr>
        <w:pBdr>
          <w:top w:val="nil"/>
          <w:left w:val="nil"/>
          <w:bottom w:val="nil"/>
          <w:right w:val="nil"/>
          <w:between w:val="nil"/>
        </w:pBdr>
        <w:spacing w:before="0" w:after="0"/>
        <w:ind w:left="3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b</w:t>
      </w:r>
      <w:r w:rsidR="00B12574" w:rsidRPr="008E76A1">
        <w:rPr>
          <w:rFonts w:ascii="Times New Roman" w:eastAsia="Times New Roman" w:hAnsi="Times New Roman" w:cs="Times New Roman"/>
          <w:color w:val="000000"/>
          <w:sz w:val="24"/>
          <w:szCs w:val="24"/>
        </w:rPr>
        <w:t xml:space="preserve">5) </w:t>
      </w:r>
      <w:r w:rsidRPr="008E76A1">
        <w:rPr>
          <w:rFonts w:ascii="Times New Roman" w:eastAsia="Times New Roman" w:hAnsi="Times New Roman" w:cs="Times New Roman"/>
          <w:color w:val="000000"/>
          <w:sz w:val="24"/>
          <w:szCs w:val="24"/>
        </w:rPr>
        <w:t>b</w:t>
      </w:r>
      <w:r w:rsidR="00B12574" w:rsidRPr="008E76A1">
        <w:rPr>
          <w:rFonts w:ascii="Times New Roman" w:eastAsia="Times New Roman" w:hAnsi="Times New Roman" w:cs="Times New Roman"/>
          <w:color w:val="000000"/>
          <w:sz w:val="24"/>
          <w:szCs w:val="24"/>
        </w:rPr>
        <w:t>4) maddesinde hesaplanan</w:t>
      </w:r>
      <w:r w:rsidR="00B12574" w:rsidRPr="008E76A1">
        <w:rPr>
          <w:rFonts w:ascii="Times New Roman" w:eastAsia="Times New Roman" w:hAnsi="Times New Roman" w:cs="Times New Roman"/>
          <w:b/>
          <w:i/>
          <w:color w:val="000000"/>
          <w:sz w:val="24"/>
          <w:szCs w:val="24"/>
        </w:rPr>
        <w:t xml:space="preserve"> </w:t>
      </w:r>
      <w:r w:rsidR="00B12574" w:rsidRPr="008E76A1">
        <w:rPr>
          <w:rFonts w:ascii="Times New Roman" w:eastAsia="Times New Roman" w:hAnsi="Times New Roman" w:cs="Times New Roman"/>
          <w:color w:val="000000"/>
          <w:sz w:val="24"/>
          <w:szCs w:val="24"/>
        </w:rPr>
        <w:t xml:space="preserve">tüm ders kazanımların gerçekleşme yüzdesinin </w:t>
      </w:r>
      <w:r w:rsidR="00B12574" w:rsidRPr="008E76A1">
        <w:rPr>
          <w:rFonts w:ascii="Times New Roman" w:eastAsia="Times New Roman" w:hAnsi="Times New Roman" w:cs="Times New Roman"/>
          <w:color w:val="auto"/>
          <w:sz w:val="24"/>
          <w:szCs w:val="24"/>
        </w:rPr>
        <w:t>ortalaması</w:t>
      </w:r>
      <w:r w:rsidR="00B12574" w:rsidRPr="008E76A1">
        <w:rPr>
          <w:rFonts w:ascii="Times New Roman" w:eastAsia="Times New Roman" w:hAnsi="Times New Roman" w:cs="Times New Roman"/>
          <w:b/>
          <w:color w:val="auto"/>
          <w:sz w:val="24"/>
          <w:szCs w:val="24"/>
        </w:rPr>
        <w:t xml:space="preserve"> </w:t>
      </w:r>
      <w:r w:rsidR="00B12574" w:rsidRPr="008E76A1">
        <w:rPr>
          <w:rFonts w:ascii="Times New Roman" w:eastAsia="Times New Roman" w:hAnsi="Times New Roman" w:cs="Times New Roman"/>
          <w:color w:val="000000"/>
          <w:sz w:val="24"/>
          <w:szCs w:val="24"/>
        </w:rPr>
        <w:t>alınarak</w:t>
      </w:r>
      <w:r w:rsidR="00B12574" w:rsidRPr="008E76A1">
        <w:rPr>
          <w:rFonts w:ascii="Times New Roman" w:eastAsia="Times New Roman" w:hAnsi="Times New Roman" w:cs="Times New Roman"/>
          <w:b/>
          <w:color w:val="000000"/>
          <w:sz w:val="24"/>
          <w:szCs w:val="24"/>
        </w:rPr>
        <w:t xml:space="preserve">, </w:t>
      </w:r>
      <w:r w:rsidR="00B12574" w:rsidRPr="008E76A1">
        <w:rPr>
          <w:rFonts w:ascii="Times New Roman" w:eastAsia="Times New Roman" w:hAnsi="Times New Roman" w:cs="Times New Roman"/>
          <w:color w:val="000000"/>
          <w:sz w:val="24"/>
          <w:szCs w:val="24"/>
        </w:rPr>
        <w:t xml:space="preserve">o dersin ölçme araçlarının dersi ne kadar desteklediği bulunmuştur. </w:t>
      </w:r>
      <w:r w:rsidRPr="008E76A1">
        <w:rPr>
          <w:rFonts w:ascii="Times New Roman" w:eastAsia="Times New Roman" w:hAnsi="Times New Roman" w:cs="Times New Roman"/>
          <w:color w:val="000000"/>
          <w:sz w:val="24"/>
          <w:szCs w:val="24"/>
        </w:rPr>
        <w:t>Bu çalışmanın 2024-2025 Güz döneminde elde edilen bir örneği aşağıda verilmiştir:</w:t>
      </w:r>
    </w:p>
    <w:p w14:paraId="0EBF7F9C" w14:textId="0644186E" w:rsidR="000B2837" w:rsidRPr="008E76A1" w:rsidRDefault="000B2837" w:rsidP="00F240E6">
      <w:pPr>
        <w:pBdr>
          <w:top w:val="nil"/>
          <w:left w:val="nil"/>
          <w:bottom w:val="nil"/>
          <w:right w:val="nil"/>
          <w:between w:val="nil"/>
        </w:pBdr>
        <w:spacing w:before="0" w:after="0"/>
        <w:ind w:left="720"/>
        <w:rPr>
          <w:rFonts w:ascii="Times New Roman" w:eastAsia="Times New Roman" w:hAnsi="Times New Roman" w:cs="Times New Roman"/>
          <w:color w:val="000000"/>
          <w:sz w:val="24"/>
          <w:szCs w:val="24"/>
        </w:rPr>
      </w:pPr>
    </w:p>
    <w:tbl>
      <w:tblPr>
        <w:tblW w:w="0" w:type="dxa"/>
        <w:tblCellMar>
          <w:left w:w="0" w:type="dxa"/>
          <w:right w:w="0" w:type="dxa"/>
        </w:tblCellMar>
        <w:tblLook w:val="04A0" w:firstRow="1" w:lastRow="0" w:firstColumn="1" w:lastColumn="0" w:noHBand="0" w:noVBand="1"/>
      </w:tblPr>
      <w:tblGrid>
        <w:gridCol w:w="359"/>
        <w:gridCol w:w="3749"/>
        <w:gridCol w:w="592"/>
        <w:gridCol w:w="930"/>
        <w:gridCol w:w="930"/>
        <w:gridCol w:w="2496"/>
      </w:tblGrid>
      <w:tr w:rsidR="00F240E6" w:rsidRPr="008E76A1" w14:paraId="421C3341" w14:textId="77777777" w:rsidTr="00C845B2">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DEEAF6"/>
            <w:tcMar>
              <w:top w:w="0" w:type="dxa"/>
              <w:left w:w="45" w:type="dxa"/>
              <w:bottom w:w="0" w:type="dxa"/>
              <w:right w:w="45" w:type="dxa"/>
            </w:tcMar>
            <w:vAlign w:val="bottom"/>
            <w:hideMark/>
          </w:tcPr>
          <w:p w14:paraId="1B0A75B3" w14:textId="77777777" w:rsidR="00F240E6" w:rsidRPr="008E76A1" w:rsidRDefault="00F240E6" w:rsidP="009C1067">
            <w:pPr>
              <w:spacing w:before="0" w:after="0"/>
              <w:rPr>
                <w:rFonts w:ascii="Times New Roman" w:eastAsia="Times New Roman" w:hAnsi="Times New Roman" w:cs="Times New Roman"/>
                <w:color w:val="auto"/>
                <w:sz w:val="24"/>
                <w:szCs w:val="24"/>
              </w:rPr>
            </w:pPr>
          </w:p>
        </w:tc>
        <w:tc>
          <w:tcPr>
            <w:tcW w:w="0" w:type="auto"/>
            <w:tcBorders>
              <w:top w:val="single" w:sz="6" w:space="0" w:color="000000"/>
              <w:left w:val="single" w:sz="6" w:space="0" w:color="CCCCCC"/>
              <w:bottom w:val="single" w:sz="6" w:space="0" w:color="000000"/>
              <w:right w:val="single" w:sz="6" w:space="0" w:color="000000"/>
            </w:tcBorders>
            <w:shd w:val="clear" w:color="auto" w:fill="DEEAF6"/>
            <w:tcMar>
              <w:top w:w="0" w:type="dxa"/>
              <w:left w:w="45" w:type="dxa"/>
              <w:bottom w:w="0" w:type="dxa"/>
              <w:right w:w="45" w:type="dxa"/>
            </w:tcMar>
            <w:vAlign w:val="bottom"/>
            <w:hideMark/>
          </w:tcPr>
          <w:p w14:paraId="7B5220FA"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SİGO111 Sigortacılığa GİRİŞ</w:t>
            </w:r>
          </w:p>
        </w:tc>
        <w:tc>
          <w:tcPr>
            <w:tcW w:w="0" w:type="auto"/>
            <w:tcBorders>
              <w:top w:val="single" w:sz="6" w:space="0" w:color="000000"/>
              <w:left w:val="single" w:sz="6" w:space="0" w:color="CCCCCC"/>
              <w:bottom w:val="single" w:sz="6" w:space="0" w:color="000000"/>
              <w:right w:val="single" w:sz="6" w:space="0" w:color="000000"/>
            </w:tcBorders>
            <w:shd w:val="clear" w:color="auto" w:fill="DEEAF6"/>
            <w:tcMar>
              <w:top w:w="0" w:type="dxa"/>
              <w:left w:w="45" w:type="dxa"/>
              <w:bottom w:w="0" w:type="dxa"/>
              <w:right w:w="45" w:type="dxa"/>
            </w:tcMar>
            <w:vAlign w:val="bottom"/>
            <w:hideMark/>
          </w:tcPr>
          <w:p w14:paraId="18C80591" w14:textId="77777777" w:rsidR="00F240E6" w:rsidRPr="008E76A1" w:rsidRDefault="00F240E6" w:rsidP="009C1067">
            <w:pPr>
              <w:spacing w:before="0" w:after="0"/>
              <w:jc w:val="center"/>
              <w:rPr>
                <w:rFonts w:ascii="Times New Roman" w:eastAsia="Times New Roman" w:hAnsi="Times New Roman" w:cs="Times New Roman"/>
                <w:b/>
                <w:bCs/>
                <w:color w:val="auto"/>
              </w:rPr>
            </w:pPr>
          </w:p>
        </w:tc>
        <w:tc>
          <w:tcPr>
            <w:tcW w:w="0" w:type="auto"/>
            <w:gridSpan w:val="2"/>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bottom"/>
            <w:hideMark/>
          </w:tcPr>
          <w:p w14:paraId="4C8A5122" w14:textId="5FC2C5AC"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 xml:space="preserve">Ders Ölçme Araçları Ağırlığı </w:t>
            </w:r>
          </w:p>
        </w:tc>
        <w:tc>
          <w:tcPr>
            <w:tcW w:w="0" w:type="auto"/>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bottom"/>
            <w:hideMark/>
          </w:tcPr>
          <w:p w14:paraId="71576DCD" w14:textId="77777777" w:rsidR="00F240E6" w:rsidRPr="008E76A1" w:rsidRDefault="00F240E6" w:rsidP="009C1067">
            <w:pPr>
              <w:spacing w:before="0" w:after="0"/>
              <w:jc w:val="center"/>
              <w:rPr>
                <w:rFonts w:ascii="Times New Roman" w:eastAsia="Times New Roman" w:hAnsi="Times New Roman" w:cs="Times New Roman"/>
                <w:b/>
                <w:bCs/>
                <w:color w:val="auto"/>
              </w:rPr>
            </w:pPr>
          </w:p>
        </w:tc>
      </w:tr>
      <w:tr w:rsidR="00F240E6" w:rsidRPr="008E76A1" w14:paraId="7F2FC4F8" w14:textId="77777777" w:rsidTr="00C845B2">
        <w:trPr>
          <w:trHeight w:val="22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E7201A"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No</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bottom"/>
            <w:hideMark/>
          </w:tcPr>
          <w:p w14:paraId="13C756F8" w14:textId="77777777" w:rsidR="00F240E6" w:rsidRPr="008E76A1" w:rsidRDefault="00F240E6" w:rsidP="009C1067">
            <w:pPr>
              <w:spacing w:before="0" w:after="0"/>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 xml:space="preserve">Dersin Öğrenme Kazanımı </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bottom"/>
            <w:hideMark/>
          </w:tcPr>
          <w:p w14:paraId="6160338B" w14:textId="77777777" w:rsidR="00F240E6" w:rsidRPr="008E76A1" w:rsidRDefault="00F240E6" w:rsidP="009C1067">
            <w:pPr>
              <w:spacing w:before="0" w:after="0"/>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Ödev</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bottom"/>
            <w:hideMark/>
          </w:tcPr>
          <w:p w14:paraId="42A65854"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Vize</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bottom"/>
            <w:hideMark/>
          </w:tcPr>
          <w:p w14:paraId="02975986"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Final</w:t>
            </w:r>
          </w:p>
        </w:tc>
        <w:tc>
          <w:tcPr>
            <w:tcW w:w="0" w:type="auto"/>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bottom"/>
            <w:hideMark/>
          </w:tcPr>
          <w:p w14:paraId="03521657" w14:textId="77777777" w:rsidR="00F240E6" w:rsidRPr="008E76A1" w:rsidRDefault="00F240E6" w:rsidP="009C1067">
            <w:pPr>
              <w:spacing w:before="0" w:after="0"/>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Hesaplanan Kazanımın gerçekleşme yüzdesi</w:t>
            </w:r>
          </w:p>
        </w:tc>
      </w:tr>
      <w:tr w:rsidR="00F240E6" w:rsidRPr="008E76A1" w14:paraId="5C2F64BF" w14:textId="77777777" w:rsidTr="00C845B2">
        <w:trPr>
          <w:trHeight w:val="22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A46C3A"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D8D54C" w14:textId="77777777" w:rsidR="00F240E6" w:rsidRPr="008E76A1" w:rsidRDefault="00F240E6" w:rsidP="00C845B2">
            <w:pPr>
              <w:spacing w:before="0" w:after="0"/>
              <w:jc w:val="lef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Sigortacılığın temel kavramlarına ve mesleki jargona hakim olur, bu kavramları doğru bağlamda</w:t>
            </w:r>
            <w:r w:rsidRPr="008E76A1">
              <w:rPr>
                <w:rFonts w:ascii="Times New Roman" w:eastAsia="Times New Roman" w:hAnsi="Times New Roman" w:cs="Times New Roman"/>
                <w:color w:val="auto"/>
                <w:sz w:val="18"/>
                <w:szCs w:val="18"/>
              </w:rPr>
              <w:br/>
              <w:t>kullanır.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7B917D" w14:textId="77777777" w:rsidR="00F240E6" w:rsidRPr="008E76A1" w:rsidRDefault="00F240E6" w:rsidP="009C1067">
            <w:pPr>
              <w:spacing w:before="0" w:after="0"/>
              <w:jc w:val="righ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8929D2"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164D16"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97F8C5"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71,966</w:t>
            </w:r>
          </w:p>
        </w:tc>
      </w:tr>
      <w:tr w:rsidR="00F240E6" w:rsidRPr="008E76A1" w14:paraId="696EDF15" w14:textId="77777777" w:rsidTr="00C845B2">
        <w:trPr>
          <w:trHeight w:val="22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38E2A8"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5C16C2" w14:textId="77777777" w:rsidR="00F240E6" w:rsidRPr="008E76A1" w:rsidRDefault="00F240E6" w:rsidP="00C845B2">
            <w:pPr>
              <w:spacing w:before="0" w:after="0"/>
              <w:jc w:val="lef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Sigortacılığın temel prensiplerini analiz eder ve bu prensiplerin sektör üzerindeki etkilerini açıklar.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E1CE24" w14:textId="77777777" w:rsidR="00F240E6" w:rsidRPr="008E76A1" w:rsidRDefault="00F240E6" w:rsidP="009C1067">
            <w:pPr>
              <w:spacing w:before="0" w:after="0"/>
              <w:jc w:val="righ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AE27B9"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36CC95"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534AF0"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62,28</w:t>
            </w:r>
          </w:p>
        </w:tc>
      </w:tr>
      <w:tr w:rsidR="00F240E6" w:rsidRPr="008E76A1" w14:paraId="2ED9F4EC" w14:textId="77777777" w:rsidTr="00C845B2">
        <w:trPr>
          <w:trHeight w:val="22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71193F"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E25FF3" w14:textId="77777777" w:rsidR="00F240E6" w:rsidRPr="008E76A1" w:rsidRDefault="00F240E6" w:rsidP="00C845B2">
            <w:pPr>
              <w:spacing w:before="0" w:after="0"/>
              <w:jc w:val="lef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Sigortacılığın Türkiye'deki tarihsel gelişim sürecini inceler ve bu süreçteki ana değişim noktalarını</w:t>
            </w:r>
            <w:r w:rsidRPr="008E76A1">
              <w:rPr>
                <w:rFonts w:ascii="Times New Roman" w:eastAsia="Times New Roman" w:hAnsi="Times New Roman" w:cs="Times New Roman"/>
                <w:color w:val="auto"/>
                <w:sz w:val="18"/>
                <w:szCs w:val="18"/>
              </w:rPr>
              <w:br/>
              <w:t>sorgular.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87D3DB" w14:textId="77777777" w:rsidR="00F240E6" w:rsidRPr="008E76A1" w:rsidRDefault="00F240E6" w:rsidP="009C1067">
            <w:pPr>
              <w:spacing w:before="0" w:after="0"/>
              <w:jc w:val="righ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D74597"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955AD8"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CAD1A7"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68,652</w:t>
            </w:r>
          </w:p>
        </w:tc>
      </w:tr>
      <w:tr w:rsidR="00F240E6" w:rsidRPr="008E76A1" w14:paraId="308334C7" w14:textId="77777777" w:rsidTr="00C845B2">
        <w:trPr>
          <w:trHeight w:val="22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95C1F2"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3E544D" w14:textId="77777777" w:rsidR="00F240E6" w:rsidRPr="008E76A1" w:rsidRDefault="00F240E6" w:rsidP="00C845B2">
            <w:pPr>
              <w:spacing w:before="0" w:after="0"/>
              <w:jc w:val="lef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 xml:space="preserve">Sigortacılığın teorik altyapısını tanımlar ve bu yapının uygulama süreçleri üzerindeki etkilerini </w:t>
            </w:r>
            <w:r w:rsidRPr="008E76A1">
              <w:rPr>
                <w:rFonts w:ascii="Times New Roman" w:eastAsia="Times New Roman" w:hAnsi="Times New Roman" w:cs="Times New Roman"/>
                <w:color w:val="auto"/>
                <w:sz w:val="18"/>
                <w:szCs w:val="18"/>
              </w:rPr>
              <w:br/>
              <w:t>tartışır.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3503B0" w14:textId="77777777" w:rsidR="00F240E6" w:rsidRPr="008E76A1" w:rsidRDefault="00F240E6" w:rsidP="009C1067">
            <w:pPr>
              <w:spacing w:before="0" w:after="0"/>
              <w:jc w:val="righ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DB3820"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04FE84"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A4CE18"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57,693</w:t>
            </w:r>
          </w:p>
        </w:tc>
      </w:tr>
      <w:tr w:rsidR="00F240E6" w:rsidRPr="008E76A1" w14:paraId="0CB83834" w14:textId="77777777" w:rsidTr="00C845B2">
        <w:trPr>
          <w:trHeight w:val="227"/>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8C89C4"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8DE505" w14:textId="77777777" w:rsidR="00F240E6" w:rsidRPr="008E76A1" w:rsidRDefault="00F240E6" w:rsidP="00C845B2">
            <w:pPr>
              <w:spacing w:before="0" w:after="0"/>
              <w:jc w:val="lef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Türkiye'de sigorta sektörünün gelişim sürecini değerlendirir ve sigorta etiği bilincinin sektördeki</w:t>
            </w:r>
            <w:r w:rsidRPr="008E76A1">
              <w:rPr>
                <w:rFonts w:ascii="Times New Roman" w:eastAsia="Times New Roman" w:hAnsi="Times New Roman" w:cs="Times New Roman"/>
                <w:color w:val="auto"/>
                <w:sz w:val="18"/>
                <w:szCs w:val="18"/>
              </w:rPr>
              <w:br/>
              <w:t>önemini açıklar.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97A8DC" w14:textId="77777777" w:rsidR="00F240E6" w:rsidRPr="008E76A1" w:rsidRDefault="00F240E6" w:rsidP="009C1067">
            <w:pPr>
              <w:spacing w:before="0" w:after="0"/>
              <w:jc w:val="right"/>
              <w:rPr>
                <w:rFonts w:ascii="Times New Roman" w:eastAsia="Times New Roman" w:hAnsi="Times New Roman" w:cs="Times New Roman"/>
                <w:color w:val="auto"/>
                <w:sz w:val="18"/>
                <w:szCs w:val="18"/>
              </w:rPr>
            </w:pPr>
            <w:r w:rsidRPr="008E76A1">
              <w:rPr>
                <w:rFonts w:ascii="Times New Roman" w:eastAsia="Times New Roman" w:hAnsi="Times New Roman" w:cs="Times New Roman"/>
                <w:color w:val="auto"/>
                <w:sz w:val="18"/>
                <w:szCs w:val="18"/>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35FB07"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EC262B"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810561"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62,408</w:t>
            </w:r>
          </w:p>
        </w:tc>
      </w:tr>
      <w:tr w:rsidR="00F240E6" w:rsidRPr="008E76A1" w14:paraId="1B7FA5C4" w14:textId="77777777" w:rsidTr="00C845B2">
        <w:trPr>
          <w:trHeight w:val="45"/>
        </w:trPr>
        <w:tc>
          <w:tcPr>
            <w:tcW w:w="0" w:type="auto"/>
            <w:tcBorders>
              <w:top w:val="single" w:sz="6" w:space="0" w:color="CCCCCC"/>
              <w:left w:val="single" w:sz="6" w:space="0" w:color="000000"/>
              <w:bottom w:val="single" w:sz="6" w:space="0" w:color="000000"/>
              <w:right w:val="single" w:sz="6" w:space="0" w:color="000000"/>
            </w:tcBorders>
            <w:shd w:val="clear" w:color="auto" w:fill="FEF2CB"/>
            <w:tcMar>
              <w:top w:w="0" w:type="dxa"/>
              <w:left w:w="45" w:type="dxa"/>
              <w:bottom w:w="0" w:type="dxa"/>
              <w:right w:w="45" w:type="dxa"/>
            </w:tcMar>
            <w:vAlign w:val="bottom"/>
            <w:hideMark/>
          </w:tcPr>
          <w:p w14:paraId="1250CDD4" w14:textId="77777777" w:rsidR="00F240E6" w:rsidRPr="008E76A1" w:rsidRDefault="00F240E6" w:rsidP="009C1067">
            <w:pPr>
              <w:spacing w:before="0" w:after="0"/>
              <w:jc w:val="center"/>
              <w:rPr>
                <w:rFonts w:ascii="Times New Roman" w:eastAsia="Times New Roman" w:hAnsi="Times New Roman" w:cs="Times New Roman"/>
                <w:b/>
                <w:bCs/>
                <w:color w:val="auto"/>
              </w:rPr>
            </w:pPr>
          </w:p>
        </w:tc>
        <w:tc>
          <w:tcPr>
            <w:tcW w:w="0" w:type="auto"/>
            <w:tcBorders>
              <w:top w:val="single" w:sz="6" w:space="0" w:color="CCCCCC"/>
              <w:left w:val="single" w:sz="6" w:space="0" w:color="CCCCCC"/>
              <w:bottom w:val="single" w:sz="6" w:space="0" w:color="000000"/>
              <w:right w:val="single" w:sz="6" w:space="0" w:color="000000"/>
            </w:tcBorders>
            <w:shd w:val="clear" w:color="auto" w:fill="FEF2CB"/>
            <w:tcMar>
              <w:top w:w="0" w:type="dxa"/>
              <w:left w:w="45" w:type="dxa"/>
              <w:bottom w:w="0" w:type="dxa"/>
              <w:right w:w="45" w:type="dxa"/>
            </w:tcMar>
            <w:vAlign w:val="bottom"/>
            <w:hideMark/>
          </w:tcPr>
          <w:p w14:paraId="40F4F490" w14:textId="77777777" w:rsidR="00F240E6" w:rsidRPr="008E76A1" w:rsidRDefault="00F240E6" w:rsidP="009C1067">
            <w:pPr>
              <w:spacing w:before="0" w:after="0"/>
              <w:rPr>
                <w:rFonts w:ascii="Times New Roman" w:eastAsia="Times New Roman" w:hAnsi="Times New Roman" w:cs="Times New Roman"/>
                <w:color w:val="auto"/>
              </w:rPr>
            </w:pPr>
            <w:r w:rsidRPr="008E76A1">
              <w:rPr>
                <w:rFonts w:ascii="Times New Roman" w:eastAsia="Times New Roman" w:hAnsi="Times New Roman" w:cs="Times New Roman"/>
                <w:color w:val="auto"/>
              </w:rPr>
              <w:t>Dönem Sonu Öğrenci Ortalamaları (F1 ve F2 hariç)</w:t>
            </w:r>
          </w:p>
        </w:tc>
        <w:tc>
          <w:tcPr>
            <w:tcW w:w="0" w:type="auto"/>
            <w:tcBorders>
              <w:top w:val="single" w:sz="6" w:space="0" w:color="CCCCCC"/>
              <w:left w:val="single" w:sz="6" w:space="0" w:color="CCCCCC"/>
              <w:bottom w:val="single" w:sz="6" w:space="0" w:color="000000"/>
              <w:right w:val="single" w:sz="6" w:space="0" w:color="000000"/>
            </w:tcBorders>
            <w:shd w:val="clear" w:color="auto" w:fill="FEF2CB"/>
            <w:tcMar>
              <w:top w:w="0" w:type="dxa"/>
              <w:left w:w="45" w:type="dxa"/>
              <w:bottom w:w="0" w:type="dxa"/>
              <w:right w:w="45" w:type="dxa"/>
            </w:tcMar>
            <w:vAlign w:val="bottom"/>
            <w:hideMark/>
          </w:tcPr>
          <w:p w14:paraId="10571B25" w14:textId="77777777" w:rsidR="00F240E6" w:rsidRPr="008E76A1" w:rsidRDefault="00F240E6" w:rsidP="009C1067">
            <w:pPr>
              <w:spacing w:before="0" w:after="0"/>
              <w:jc w:val="right"/>
              <w:rPr>
                <w:rFonts w:ascii="Times New Roman" w:eastAsia="Times New Roman" w:hAnsi="Times New Roman" w:cs="Times New Roman"/>
                <w:color w:val="auto"/>
              </w:rPr>
            </w:pPr>
            <w:r w:rsidRPr="008E76A1">
              <w:rPr>
                <w:rFonts w:ascii="Times New Roman" w:eastAsia="Times New Roman" w:hAnsi="Times New Roman" w:cs="Times New Roman"/>
                <w:color w:val="auto"/>
              </w:rPr>
              <w:t>100</w:t>
            </w:r>
          </w:p>
        </w:tc>
        <w:tc>
          <w:tcPr>
            <w:tcW w:w="0" w:type="auto"/>
            <w:tcBorders>
              <w:top w:val="single" w:sz="6" w:space="0" w:color="CCCCCC"/>
              <w:left w:val="single" w:sz="6" w:space="0" w:color="CCCCCC"/>
              <w:bottom w:val="single" w:sz="6" w:space="0" w:color="000000"/>
              <w:right w:val="single" w:sz="6" w:space="0" w:color="000000"/>
            </w:tcBorders>
            <w:shd w:val="clear" w:color="auto" w:fill="FEF2CB"/>
            <w:tcMar>
              <w:top w:w="0" w:type="dxa"/>
              <w:left w:w="45" w:type="dxa"/>
              <w:bottom w:w="0" w:type="dxa"/>
              <w:right w:w="45" w:type="dxa"/>
            </w:tcMar>
            <w:vAlign w:val="bottom"/>
            <w:hideMark/>
          </w:tcPr>
          <w:p w14:paraId="78B92451"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36,28</w:t>
            </w:r>
          </w:p>
        </w:tc>
        <w:tc>
          <w:tcPr>
            <w:tcW w:w="0" w:type="auto"/>
            <w:tcBorders>
              <w:top w:val="single" w:sz="6" w:space="0" w:color="CCCCCC"/>
              <w:left w:val="single" w:sz="6" w:space="0" w:color="CCCCCC"/>
              <w:bottom w:val="single" w:sz="6" w:space="0" w:color="000000"/>
              <w:right w:val="single" w:sz="6" w:space="0" w:color="000000"/>
            </w:tcBorders>
            <w:shd w:val="clear" w:color="auto" w:fill="FEF2CB"/>
            <w:tcMar>
              <w:top w:w="0" w:type="dxa"/>
              <w:left w:w="45" w:type="dxa"/>
              <w:bottom w:w="0" w:type="dxa"/>
              <w:right w:w="45" w:type="dxa"/>
            </w:tcMar>
            <w:vAlign w:val="bottom"/>
            <w:hideMark/>
          </w:tcPr>
          <w:p w14:paraId="71B33B5F" w14:textId="77777777" w:rsidR="00F240E6" w:rsidRPr="008E76A1" w:rsidRDefault="00F240E6" w:rsidP="009C1067">
            <w:pPr>
              <w:spacing w:before="0" w:after="0"/>
              <w:jc w:val="center"/>
              <w:rPr>
                <w:rFonts w:ascii="Times New Roman" w:eastAsia="Times New Roman" w:hAnsi="Times New Roman" w:cs="Times New Roman"/>
                <w:color w:val="auto"/>
              </w:rPr>
            </w:pPr>
            <w:r w:rsidRPr="008E76A1">
              <w:rPr>
                <w:rFonts w:ascii="Times New Roman" w:eastAsia="Times New Roman" w:hAnsi="Times New Roman" w:cs="Times New Roman"/>
                <w:color w:val="auto"/>
              </w:rPr>
              <w:t>69,42</w:t>
            </w:r>
          </w:p>
        </w:tc>
        <w:tc>
          <w:tcPr>
            <w:tcW w:w="0" w:type="auto"/>
            <w:tcBorders>
              <w:top w:val="single" w:sz="6" w:space="0" w:color="CCCCCC"/>
              <w:left w:val="single" w:sz="6" w:space="0" w:color="CCCCCC"/>
              <w:bottom w:val="single" w:sz="6" w:space="0" w:color="000000"/>
              <w:right w:val="single" w:sz="6" w:space="0" w:color="000000"/>
            </w:tcBorders>
            <w:shd w:val="clear" w:color="auto" w:fill="9CC2E5"/>
            <w:tcMar>
              <w:top w:w="0" w:type="dxa"/>
              <w:left w:w="45" w:type="dxa"/>
              <w:bottom w:w="0" w:type="dxa"/>
              <w:right w:w="45" w:type="dxa"/>
            </w:tcMar>
            <w:vAlign w:val="bottom"/>
            <w:hideMark/>
          </w:tcPr>
          <w:p w14:paraId="03F9A6C6" w14:textId="77777777" w:rsidR="00F240E6" w:rsidRPr="008E76A1" w:rsidRDefault="00F240E6" w:rsidP="009C1067">
            <w:pPr>
              <w:spacing w:before="0" w:after="0"/>
              <w:jc w:val="center"/>
              <w:rPr>
                <w:rFonts w:ascii="Times New Roman" w:eastAsia="Times New Roman" w:hAnsi="Times New Roman" w:cs="Times New Roman"/>
                <w:b/>
                <w:bCs/>
                <w:color w:val="auto"/>
              </w:rPr>
            </w:pPr>
            <w:r w:rsidRPr="008E76A1">
              <w:rPr>
                <w:rFonts w:ascii="Times New Roman" w:eastAsia="Times New Roman" w:hAnsi="Times New Roman" w:cs="Times New Roman"/>
                <w:b/>
                <w:bCs/>
                <w:color w:val="auto"/>
              </w:rPr>
              <w:t>64,5998</w:t>
            </w:r>
          </w:p>
        </w:tc>
      </w:tr>
    </w:tbl>
    <w:p w14:paraId="7322D9CD" w14:textId="77777777" w:rsidR="00F240E6" w:rsidRPr="008E76A1" w:rsidRDefault="00F240E6" w:rsidP="00F240E6">
      <w:pPr>
        <w:pBdr>
          <w:top w:val="nil"/>
          <w:left w:val="nil"/>
          <w:bottom w:val="nil"/>
          <w:right w:val="nil"/>
          <w:between w:val="nil"/>
        </w:pBdr>
        <w:spacing w:before="0" w:after="0"/>
        <w:ind w:left="720"/>
        <w:rPr>
          <w:rFonts w:ascii="Times New Roman" w:eastAsia="Times New Roman" w:hAnsi="Times New Roman" w:cs="Times New Roman"/>
          <w:color w:val="000000"/>
          <w:sz w:val="24"/>
          <w:szCs w:val="24"/>
        </w:rPr>
      </w:pPr>
    </w:p>
    <w:p w14:paraId="638F4AC7" w14:textId="77777777" w:rsidR="000B2837" w:rsidRPr="008E76A1" w:rsidRDefault="000B2837">
      <w:pPr>
        <w:pBdr>
          <w:top w:val="nil"/>
          <w:left w:val="nil"/>
          <w:bottom w:val="nil"/>
          <w:right w:val="nil"/>
          <w:between w:val="nil"/>
        </w:pBdr>
        <w:spacing w:before="0" w:after="0"/>
        <w:ind w:left="720"/>
        <w:rPr>
          <w:rFonts w:ascii="Times New Roman" w:eastAsia="Times New Roman" w:hAnsi="Times New Roman" w:cs="Times New Roman"/>
          <w:color w:val="000000"/>
          <w:sz w:val="24"/>
          <w:szCs w:val="24"/>
          <w:u w:val="single"/>
        </w:rPr>
      </w:pPr>
    </w:p>
    <w:p w14:paraId="41E5BE34" w14:textId="5865D763" w:rsidR="00C845B2" w:rsidRPr="008E76A1" w:rsidRDefault="00A00DA7" w:rsidP="00B82296">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b6) Yukarıda verilen  b1)-b5) process</w:t>
      </w:r>
      <w:r w:rsidR="00487775" w:rsidRPr="008E76A1">
        <w:rPr>
          <w:rFonts w:ascii="Times New Roman" w:eastAsia="Times New Roman" w:hAnsi="Times New Roman" w:cs="Times New Roman"/>
          <w:color w:val="000000"/>
          <w:sz w:val="24"/>
          <w:szCs w:val="24"/>
        </w:rPr>
        <w:t>’</w:t>
      </w:r>
      <w:r w:rsidRPr="008E76A1">
        <w:rPr>
          <w:rFonts w:ascii="Times New Roman" w:eastAsia="Times New Roman" w:hAnsi="Times New Roman" w:cs="Times New Roman"/>
          <w:color w:val="000000"/>
          <w:sz w:val="24"/>
          <w:szCs w:val="24"/>
        </w:rPr>
        <w:t>leri</w:t>
      </w:r>
      <w:r w:rsidR="00B12574" w:rsidRPr="008E76A1">
        <w:rPr>
          <w:rFonts w:ascii="Times New Roman" w:eastAsia="Times New Roman" w:hAnsi="Times New Roman" w:cs="Times New Roman"/>
          <w:color w:val="000000"/>
          <w:sz w:val="24"/>
          <w:szCs w:val="24"/>
        </w:rPr>
        <w:t xml:space="preserve">, </w:t>
      </w:r>
      <w:r w:rsidR="00DB1888" w:rsidRPr="008E76A1">
        <w:rPr>
          <w:rFonts w:ascii="Times New Roman" w:eastAsia="Times New Roman" w:hAnsi="Times New Roman" w:cs="Times New Roman"/>
          <w:b/>
          <w:bCs/>
          <w:color w:val="000000"/>
          <w:sz w:val="24"/>
          <w:szCs w:val="24"/>
        </w:rPr>
        <w:t>2023-2024 Güz/Bahar</w:t>
      </w:r>
      <w:r w:rsidR="00DB1888" w:rsidRPr="008E76A1">
        <w:rPr>
          <w:rFonts w:ascii="Times New Roman" w:eastAsia="Times New Roman" w:hAnsi="Times New Roman" w:cs="Times New Roman"/>
          <w:color w:val="000000"/>
          <w:sz w:val="24"/>
          <w:szCs w:val="24"/>
        </w:rPr>
        <w:t xml:space="preserve"> ve </w:t>
      </w:r>
      <w:r w:rsidR="00DB1888" w:rsidRPr="008E76A1">
        <w:rPr>
          <w:rFonts w:ascii="Times New Roman" w:eastAsia="Times New Roman" w:hAnsi="Times New Roman" w:cs="Times New Roman"/>
          <w:b/>
          <w:bCs/>
          <w:color w:val="000000"/>
          <w:sz w:val="24"/>
          <w:szCs w:val="24"/>
        </w:rPr>
        <w:t xml:space="preserve">2024-2025 Güz </w:t>
      </w:r>
      <w:r w:rsidR="00DB1888" w:rsidRPr="008E76A1">
        <w:rPr>
          <w:rFonts w:ascii="Times New Roman" w:eastAsia="Times New Roman" w:hAnsi="Times New Roman" w:cs="Times New Roman"/>
          <w:color w:val="000000"/>
          <w:sz w:val="24"/>
          <w:szCs w:val="24"/>
        </w:rPr>
        <w:t xml:space="preserve">döneminde açılan tüm dersler için gerçekleştirilmiştir. </w:t>
      </w:r>
      <w:r w:rsidRPr="008E76A1">
        <w:rPr>
          <w:rFonts w:ascii="Times New Roman" w:eastAsia="Times New Roman" w:hAnsi="Times New Roman" w:cs="Times New Roman"/>
          <w:color w:val="000000"/>
          <w:sz w:val="24"/>
          <w:szCs w:val="24"/>
        </w:rPr>
        <w:t xml:space="preserve">Elde edilen tüm bu veriler </w:t>
      </w:r>
      <w:r w:rsidR="00C87101" w:rsidRPr="008E76A1">
        <w:rPr>
          <w:rFonts w:ascii="Times New Roman" w:eastAsia="Times New Roman" w:hAnsi="Times New Roman" w:cs="Times New Roman"/>
          <w:color w:val="000000"/>
          <w:sz w:val="24"/>
          <w:szCs w:val="24"/>
        </w:rPr>
        <w:t xml:space="preserve">incelendiğinde, </w:t>
      </w:r>
      <w:r w:rsidR="003F5FE8" w:rsidRPr="008E76A1">
        <w:rPr>
          <w:rFonts w:ascii="Times New Roman" w:eastAsia="Times New Roman" w:hAnsi="Times New Roman" w:cs="Times New Roman"/>
          <w:b/>
          <w:bCs/>
          <w:color w:val="000000"/>
          <w:sz w:val="24"/>
          <w:szCs w:val="24"/>
        </w:rPr>
        <w:t>SIGO</w:t>
      </w:r>
      <w:r w:rsidR="00BE70C1" w:rsidRPr="008E76A1">
        <w:rPr>
          <w:rFonts w:ascii="Times New Roman" w:eastAsia="Times New Roman" w:hAnsi="Times New Roman" w:cs="Times New Roman"/>
          <w:color w:val="000000"/>
          <w:sz w:val="24"/>
          <w:szCs w:val="24"/>
        </w:rPr>
        <w:t xml:space="preserve"> </w:t>
      </w:r>
      <w:r w:rsidR="003F5FE8" w:rsidRPr="008E76A1">
        <w:rPr>
          <w:rFonts w:ascii="Times New Roman" w:eastAsia="Times New Roman" w:hAnsi="Times New Roman" w:cs="Times New Roman"/>
          <w:color w:val="000000"/>
          <w:sz w:val="24"/>
          <w:szCs w:val="24"/>
        </w:rPr>
        <w:t xml:space="preserve">kodlu </w:t>
      </w:r>
      <w:r w:rsidR="00C87101" w:rsidRPr="008E76A1">
        <w:rPr>
          <w:rFonts w:ascii="Times New Roman" w:eastAsia="Times New Roman" w:hAnsi="Times New Roman" w:cs="Times New Roman"/>
          <w:color w:val="000000"/>
          <w:sz w:val="24"/>
          <w:szCs w:val="24"/>
        </w:rPr>
        <w:t xml:space="preserve">bölüm </w:t>
      </w:r>
      <w:r w:rsidR="00BE70C1" w:rsidRPr="008E76A1">
        <w:rPr>
          <w:rFonts w:ascii="Times New Roman" w:eastAsia="Times New Roman" w:hAnsi="Times New Roman" w:cs="Times New Roman"/>
          <w:color w:val="000000"/>
          <w:sz w:val="24"/>
          <w:szCs w:val="24"/>
        </w:rPr>
        <w:t>derslerine dair</w:t>
      </w:r>
      <w:r w:rsidRPr="008E76A1">
        <w:rPr>
          <w:rFonts w:ascii="Times New Roman" w:eastAsia="Times New Roman" w:hAnsi="Times New Roman" w:cs="Times New Roman"/>
          <w:color w:val="000000"/>
          <w:sz w:val="24"/>
          <w:szCs w:val="24"/>
        </w:rPr>
        <w:t xml:space="preserve"> aşağıda verilen sonuçlar elde edilmiştir: </w:t>
      </w:r>
    </w:p>
    <w:p w14:paraId="2F5BE615" w14:textId="77777777" w:rsidR="00EA6DF7" w:rsidRPr="008E76A1" w:rsidRDefault="00EA6DF7" w:rsidP="00B82296">
      <w:pPr>
        <w:pBdr>
          <w:top w:val="nil"/>
          <w:left w:val="nil"/>
          <w:bottom w:val="nil"/>
          <w:right w:val="nil"/>
          <w:between w:val="nil"/>
        </w:pBdr>
        <w:spacing w:before="0" w:after="0"/>
        <w:rPr>
          <w:rFonts w:ascii="Times New Roman" w:eastAsia="Times New Roman" w:hAnsi="Times New Roman" w:cs="Times New Roman"/>
          <w:color w:val="000000"/>
          <w:sz w:val="24"/>
          <w:szCs w:val="24"/>
        </w:rPr>
      </w:pPr>
    </w:p>
    <w:tbl>
      <w:tblPr>
        <w:tblStyle w:val="TabloKlavuzu"/>
        <w:tblW w:w="0" w:type="auto"/>
        <w:tblLook w:val="04A0" w:firstRow="1" w:lastRow="0" w:firstColumn="1" w:lastColumn="0" w:noHBand="0" w:noVBand="1"/>
      </w:tblPr>
      <w:tblGrid>
        <w:gridCol w:w="1459"/>
        <w:gridCol w:w="1536"/>
        <w:gridCol w:w="1536"/>
        <w:gridCol w:w="1536"/>
        <w:gridCol w:w="1459"/>
        <w:gridCol w:w="1536"/>
      </w:tblGrid>
      <w:tr w:rsidR="00862DA4" w:rsidRPr="008E76A1" w14:paraId="77AB5A51" w14:textId="77777777" w:rsidTr="00EA6DF7">
        <w:tc>
          <w:tcPr>
            <w:tcW w:w="1459" w:type="dxa"/>
          </w:tcPr>
          <w:p w14:paraId="7DB8F566" w14:textId="4D0C60B0"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 xml:space="preserve">2023-2024    Güz </w:t>
            </w:r>
            <w:r w:rsidRPr="008E76A1">
              <w:rPr>
                <w:rFonts w:ascii="Times New Roman" w:eastAsia="Times New Roman" w:hAnsi="Times New Roman" w:cs="Times New Roman"/>
                <w:b/>
                <w:bCs/>
                <w:color w:val="000000"/>
                <w:sz w:val="24"/>
                <w:szCs w:val="24"/>
              </w:rPr>
              <w:br/>
              <w:t>Ortalama = 75.90</w:t>
            </w:r>
          </w:p>
        </w:tc>
        <w:tc>
          <w:tcPr>
            <w:tcW w:w="1536" w:type="dxa"/>
          </w:tcPr>
          <w:p w14:paraId="3BAB5665" w14:textId="6EE61B46"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 xml:space="preserve">Kazanım </w:t>
            </w:r>
            <w:r w:rsidRPr="008E76A1">
              <w:rPr>
                <w:rFonts w:ascii="Times New Roman" w:eastAsia="Times New Roman" w:hAnsi="Times New Roman" w:cs="Times New Roman"/>
                <w:b/>
                <w:bCs/>
                <w:color w:val="000000"/>
                <w:sz w:val="24"/>
                <w:szCs w:val="24"/>
              </w:rPr>
              <w:br/>
              <w:t>Gerçekleşme</w:t>
            </w:r>
            <w:r w:rsidRPr="008E76A1">
              <w:rPr>
                <w:rFonts w:ascii="Times New Roman" w:eastAsia="Times New Roman" w:hAnsi="Times New Roman" w:cs="Times New Roman"/>
                <w:b/>
                <w:bCs/>
                <w:color w:val="000000"/>
                <w:sz w:val="24"/>
                <w:szCs w:val="24"/>
              </w:rPr>
              <w:br/>
              <w:t xml:space="preserve"> Yüzdeleri</w:t>
            </w:r>
          </w:p>
        </w:tc>
        <w:tc>
          <w:tcPr>
            <w:tcW w:w="1536" w:type="dxa"/>
          </w:tcPr>
          <w:p w14:paraId="0CB13662" w14:textId="77777777" w:rsidR="00EA6DF7" w:rsidRPr="008E76A1" w:rsidRDefault="00EA6DF7" w:rsidP="00EA6DF7">
            <w:pPr>
              <w:pBdr>
                <w:top w:val="nil"/>
                <w:left w:val="nil"/>
                <w:bottom w:val="nil"/>
                <w:right w:val="nil"/>
                <w:between w:val="nil"/>
              </w:pBdr>
              <w:jc w:val="left"/>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 xml:space="preserve">2023-2024 Bahar </w:t>
            </w:r>
          </w:p>
          <w:p w14:paraId="371E42C6" w14:textId="057FFB16"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Ortalama = 70.29</w:t>
            </w:r>
          </w:p>
        </w:tc>
        <w:tc>
          <w:tcPr>
            <w:tcW w:w="1536" w:type="dxa"/>
          </w:tcPr>
          <w:p w14:paraId="1EF476DB" w14:textId="19D03849"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 xml:space="preserve">Kazanım </w:t>
            </w:r>
            <w:r w:rsidRPr="008E76A1">
              <w:rPr>
                <w:rFonts w:ascii="Times New Roman" w:eastAsia="Times New Roman" w:hAnsi="Times New Roman" w:cs="Times New Roman"/>
                <w:b/>
                <w:bCs/>
                <w:color w:val="000000"/>
                <w:sz w:val="24"/>
                <w:szCs w:val="24"/>
              </w:rPr>
              <w:br/>
              <w:t>Gerçekleşme</w:t>
            </w:r>
            <w:r w:rsidRPr="008E76A1">
              <w:rPr>
                <w:rFonts w:ascii="Times New Roman" w:eastAsia="Times New Roman" w:hAnsi="Times New Roman" w:cs="Times New Roman"/>
                <w:b/>
                <w:bCs/>
                <w:color w:val="000000"/>
                <w:sz w:val="24"/>
                <w:szCs w:val="24"/>
              </w:rPr>
              <w:br/>
              <w:t xml:space="preserve"> Yüzdeleri</w:t>
            </w:r>
          </w:p>
        </w:tc>
        <w:tc>
          <w:tcPr>
            <w:tcW w:w="1459" w:type="dxa"/>
          </w:tcPr>
          <w:p w14:paraId="238069A1" w14:textId="640C1252"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 xml:space="preserve">2024- 2025 Güz </w:t>
            </w:r>
            <w:r w:rsidRPr="008E76A1">
              <w:rPr>
                <w:rFonts w:ascii="Times New Roman" w:eastAsia="Times New Roman" w:hAnsi="Times New Roman" w:cs="Times New Roman"/>
                <w:b/>
                <w:bCs/>
                <w:color w:val="000000"/>
                <w:sz w:val="24"/>
                <w:szCs w:val="24"/>
              </w:rPr>
              <w:br/>
              <w:t>Ortalama = 73.49</w:t>
            </w:r>
          </w:p>
        </w:tc>
        <w:tc>
          <w:tcPr>
            <w:tcW w:w="1536" w:type="dxa"/>
          </w:tcPr>
          <w:p w14:paraId="10611690" w14:textId="3E27D0C5"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 xml:space="preserve">Kazanım </w:t>
            </w:r>
            <w:r w:rsidRPr="008E76A1">
              <w:rPr>
                <w:rFonts w:ascii="Times New Roman" w:eastAsia="Times New Roman" w:hAnsi="Times New Roman" w:cs="Times New Roman"/>
                <w:b/>
                <w:bCs/>
                <w:color w:val="000000"/>
                <w:sz w:val="24"/>
                <w:szCs w:val="24"/>
              </w:rPr>
              <w:br/>
              <w:t>Gerçekleşme</w:t>
            </w:r>
            <w:r w:rsidRPr="008E76A1">
              <w:rPr>
                <w:rFonts w:ascii="Times New Roman" w:eastAsia="Times New Roman" w:hAnsi="Times New Roman" w:cs="Times New Roman"/>
                <w:b/>
                <w:bCs/>
                <w:color w:val="000000"/>
                <w:sz w:val="24"/>
                <w:szCs w:val="24"/>
              </w:rPr>
              <w:br/>
              <w:t xml:space="preserve"> Yüzdeleri</w:t>
            </w:r>
          </w:p>
        </w:tc>
      </w:tr>
      <w:tr w:rsidR="00862DA4" w:rsidRPr="008E76A1" w14:paraId="1D753914" w14:textId="77777777" w:rsidTr="00EA6DF7">
        <w:tc>
          <w:tcPr>
            <w:tcW w:w="1459" w:type="dxa"/>
          </w:tcPr>
          <w:p w14:paraId="03B4C4A0" w14:textId="4A939FA4"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SİGO111</w:t>
            </w:r>
            <w:r w:rsidR="00862DA4"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Sigortacılığa Giriş</w:t>
            </w:r>
          </w:p>
        </w:tc>
        <w:tc>
          <w:tcPr>
            <w:tcW w:w="1536" w:type="dxa"/>
          </w:tcPr>
          <w:p w14:paraId="48E7D084" w14:textId="0DBEC340"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62.84</w:t>
            </w:r>
          </w:p>
        </w:tc>
        <w:tc>
          <w:tcPr>
            <w:tcW w:w="1536" w:type="dxa"/>
          </w:tcPr>
          <w:p w14:paraId="0037401C" w14:textId="3CDAAE43"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SİGO362 Hayat ve Hayat Dışı Sigorta II</w:t>
            </w:r>
          </w:p>
        </w:tc>
        <w:tc>
          <w:tcPr>
            <w:tcW w:w="1536" w:type="dxa"/>
          </w:tcPr>
          <w:p w14:paraId="62A311B7" w14:textId="0AB93854"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58</w:t>
            </w:r>
          </w:p>
        </w:tc>
        <w:tc>
          <w:tcPr>
            <w:tcW w:w="1459" w:type="dxa"/>
          </w:tcPr>
          <w:p w14:paraId="24EB8561" w14:textId="46CFDF91"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SİGO111</w:t>
            </w:r>
            <w:r w:rsidR="0013271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Sigortacılığa Giriş</w:t>
            </w:r>
          </w:p>
        </w:tc>
        <w:tc>
          <w:tcPr>
            <w:tcW w:w="1536" w:type="dxa"/>
          </w:tcPr>
          <w:p w14:paraId="7A68B1AD" w14:textId="24C6ECEA"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65.60</w:t>
            </w:r>
          </w:p>
        </w:tc>
      </w:tr>
      <w:tr w:rsidR="00862DA4" w:rsidRPr="008E76A1" w14:paraId="36A1FBFC" w14:textId="77777777" w:rsidTr="00EA6DF7">
        <w:tc>
          <w:tcPr>
            <w:tcW w:w="1459" w:type="dxa"/>
          </w:tcPr>
          <w:p w14:paraId="351B783A" w14:textId="30E66DC7"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SİGO311</w:t>
            </w:r>
            <w:r w:rsidR="00862DA4"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Olasılık Teorisi</w:t>
            </w:r>
          </w:p>
        </w:tc>
        <w:tc>
          <w:tcPr>
            <w:tcW w:w="1536" w:type="dxa"/>
          </w:tcPr>
          <w:p w14:paraId="79E0193E" w14:textId="5EFE8E1C"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77.33</w:t>
            </w:r>
          </w:p>
        </w:tc>
        <w:tc>
          <w:tcPr>
            <w:tcW w:w="1536" w:type="dxa"/>
          </w:tcPr>
          <w:p w14:paraId="25354700" w14:textId="59435E31"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SİGO354 Yaşam Modelleri ve Tabloları </w:t>
            </w:r>
          </w:p>
        </w:tc>
        <w:tc>
          <w:tcPr>
            <w:tcW w:w="1536" w:type="dxa"/>
          </w:tcPr>
          <w:p w14:paraId="07F19F00" w14:textId="6666BF67"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70.5</w:t>
            </w:r>
          </w:p>
        </w:tc>
        <w:tc>
          <w:tcPr>
            <w:tcW w:w="1459" w:type="dxa"/>
          </w:tcPr>
          <w:p w14:paraId="5B6D67DD" w14:textId="0ACC3144"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SİGO311</w:t>
            </w:r>
            <w:r w:rsidR="0013271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Olasılık Teorisi</w:t>
            </w:r>
          </w:p>
        </w:tc>
        <w:tc>
          <w:tcPr>
            <w:tcW w:w="1536" w:type="dxa"/>
          </w:tcPr>
          <w:p w14:paraId="0F367137" w14:textId="6BD09B67"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83.05</w:t>
            </w:r>
          </w:p>
        </w:tc>
      </w:tr>
      <w:tr w:rsidR="00862DA4" w:rsidRPr="008E76A1" w14:paraId="1D3ADD8B" w14:textId="77777777" w:rsidTr="00EA6DF7">
        <w:tc>
          <w:tcPr>
            <w:tcW w:w="1459" w:type="dxa"/>
          </w:tcPr>
          <w:p w14:paraId="7F4CC471" w14:textId="239EF09F"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SİGO331</w:t>
            </w:r>
            <w:r w:rsidR="00862DA4"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Sigorta Hukuku</w:t>
            </w:r>
          </w:p>
        </w:tc>
        <w:tc>
          <w:tcPr>
            <w:tcW w:w="1536" w:type="dxa"/>
          </w:tcPr>
          <w:p w14:paraId="3F191158" w14:textId="73CA846F"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87.94</w:t>
            </w:r>
          </w:p>
        </w:tc>
        <w:tc>
          <w:tcPr>
            <w:tcW w:w="1536" w:type="dxa"/>
          </w:tcPr>
          <w:p w14:paraId="3FBB4532" w14:textId="649EC52A"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SİGO322 Sigorta İstatistiği</w:t>
            </w:r>
          </w:p>
        </w:tc>
        <w:tc>
          <w:tcPr>
            <w:tcW w:w="1536" w:type="dxa"/>
          </w:tcPr>
          <w:p w14:paraId="0E5A5C0B" w14:textId="785D0BD6"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88.6</w:t>
            </w:r>
          </w:p>
        </w:tc>
        <w:tc>
          <w:tcPr>
            <w:tcW w:w="1459" w:type="dxa"/>
          </w:tcPr>
          <w:p w14:paraId="3B89D369" w14:textId="22DB7674"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SİGO331</w:t>
            </w:r>
            <w:r w:rsidR="0013271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Sigorta Hukuku</w:t>
            </w:r>
          </w:p>
        </w:tc>
        <w:tc>
          <w:tcPr>
            <w:tcW w:w="1536" w:type="dxa"/>
          </w:tcPr>
          <w:p w14:paraId="31802C93" w14:textId="126843E8"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             68.87</w:t>
            </w:r>
          </w:p>
        </w:tc>
      </w:tr>
      <w:tr w:rsidR="00862DA4" w:rsidRPr="008E76A1" w14:paraId="29EA008E" w14:textId="77777777" w:rsidTr="00EA6DF7">
        <w:tc>
          <w:tcPr>
            <w:tcW w:w="1459" w:type="dxa"/>
          </w:tcPr>
          <w:p w14:paraId="7651E4AD" w14:textId="47B4D367"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SİGO353</w:t>
            </w:r>
            <w:r w:rsidR="00862DA4"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Hayat ve Hayat Dışı Sigorta I</w:t>
            </w:r>
          </w:p>
        </w:tc>
        <w:tc>
          <w:tcPr>
            <w:tcW w:w="1536" w:type="dxa"/>
          </w:tcPr>
          <w:p w14:paraId="3EBEB01E" w14:textId="41C3091B"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62.25</w:t>
            </w:r>
          </w:p>
        </w:tc>
        <w:tc>
          <w:tcPr>
            <w:tcW w:w="1536" w:type="dxa"/>
          </w:tcPr>
          <w:p w14:paraId="34773EB3" w14:textId="4501E576"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SİGO118 Sigortacılık İşlemleri ve Uygulamaları</w:t>
            </w:r>
          </w:p>
        </w:tc>
        <w:tc>
          <w:tcPr>
            <w:tcW w:w="1536" w:type="dxa"/>
          </w:tcPr>
          <w:p w14:paraId="5DAD1DA9" w14:textId="74CCB2F6"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64.07</w:t>
            </w:r>
          </w:p>
        </w:tc>
        <w:tc>
          <w:tcPr>
            <w:tcW w:w="1459" w:type="dxa"/>
          </w:tcPr>
          <w:p w14:paraId="5557C4EB" w14:textId="5C07F5C6"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SİGO353</w:t>
            </w:r>
            <w:r w:rsidR="0013271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Hayat ve Hayat Dışı Sigorta I</w:t>
            </w:r>
          </w:p>
        </w:tc>
        <w:tc>
          <w:tcPr>
            <w:tcW w:w="1536" w:type="dxa"/>
          </w:tcPr>
          <w:p w14:paraId="232A541F" w14:textId="01F6C2D5"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81.07</w:t>
            </w:r>
          </w:p>
        </w:tc>
      </w:tr>
      <w:tr w:rsidR="00862DA4" w:rsidRPr="008E76A1" w14:paraId="40027D27" w14:textId="77777777" w:rsidTr="00EA6DF7">
        <w:tc>
          <w:tcPr>
            <w:tcW w:w="1459" w:type="dxa"/>
          </w:tcPr>
          <w:p w14:paraId="11241284" w14:textId="60BD481B"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SİGO411</w:t>
            </w:r>
            <w:r w:rsidR="00862DA4"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Risk Analizi ve Sigorta</w:t>
            </w:r>
          </w:p>
        </w:tc>
        <w:tc>
          <w:tcPr>
            <w:tcW w:w="1536" w:type="dxa"/>
          </w:tcPr>
          <w:p w14:paraId="2FE71E02" w14:textId="4A640496"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76.37</w:t>
            </w:r>
          </w:p>
        </w:tc>
        <w:tc>
          <w:tcPr>
            <w:tcW w:w="1536" w:type="dxa"/>
          </w:tcPr>
          <w:p w14:paraId="5076F437" w14:textId="77777777" w:rsidR="00EA6DF7" w:rsidRPr="008E76A1" w:rsidRDefault="00EA6DF7" w:rsidP="00EA6DF7">
            <w:pPr>
              <w:rPr>
                <w:rFonts w:ascii="Times New Roman" w:eastAsia="Times New Roman" w:hAnsi="Times New Roman" w:cs="Times New Roman"/>
                <w:color w:val="000000"/>
                <w:sz w:val="24"/>
                <w:szCs w:val="24"/>
              </w:rPr>
            </w:pPr>
          </w:p>
        </w:tc>
        <w:tc>
          <w:tcPr>
            <w:tcW w:w="1536" w:type="dxa"/>
          </w:tcPr>
          <w:p w14:paraId="7E83B260" w14:textId="77777777" w:rsidR="00EA6DF7" w:rsidRPr="008E76A1" w:rsidRDefault="00EA6DF7" w:rsidP="00EA6DF7">
            <w:pPr>
              <w:rPr>
                <w:rFonts w:ascii="Times New Roman" w:eastAsia="Times New Roman" w:hAnsi="Times New Roman" w:cs="Times New Roman"/>
                <w:color w:val="000000"/>
                <w:sz w:val="24"/>
                <w:szCs w:val="24"/>
              </w:rPr>
            </w:pPr>
          </w:p>
        </w:tc>
        <w:tc>
          <w:tcPr>
            <w:tcW w:w="1459" w:type="dxa"/>
          </w:tcPr>
          <w:p w14:paraId="1D5F0942" w14:textId="3915E73C"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SİGO411</w:t>
            </w:r>
            <w:r w:rsidR="0013271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Risk Analizi ve Sigorta</w:t>
            </w:r>
          </w:p>
        </w:tc>
        <w:tc>
          <w:tcPr>
            <w:tcW w:w="1536" w:type="dxa"/>
          </w:tcPr>
          <w:p w14:paraId="61F2F088" w14:textId="0EC6E722"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60.45</w:t>
            </w:r>
          </w:p>
        </w:tc>
      </w:tr>
      <w:tr w:rsidR="00132710" w:rsidRPr="008E76A1" w14:paraId="2920A698" w14:textId="77777777" w:rsidTr="00EA6DF7">
        <w:tc>
          <w:tcPr>
            <w:tcW w:w="1459" w:type="dxa"/>
          </w:tcPr>
          <w:p w14:paraId="2360BB11" w14:textId="5D3A68E8"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SİGO421</w:t>
            </w:r>
            <w:r w:rsidR="00862DA4"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Reasürans </w:t>
            </w:r>
          </w:p>
        </w:tc>
        <w:tc>
          <w:tcPr>
            <w:tcW w:w="1536" w:type="dxa"/>
          </w:tcPr>
          <w:p w14:paraId="50F5529E" w14:textId="7212E8D7"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69.04</w:t>
            </w:r>
          </w:p>
        </w:tc>
        <w:tc>
          <w:tcPr>
            <w:tcW w:w="1536" w:type="dxa"/>
          </w:tcPr>
          <w:p w14:paraId="6E6F5043" w14:textId="77777777" w:rsidR="00EA6DF7" w:rsidRPr="008E76A1" w:rsidRDefault="00EA6DF7" w:rsidP="00EA6DF7">
            <w:pPr>
              <w:rPr>
                <w:rFonts w:ascii="Times New Roman" w:eastAsia="Times New Roman" w:hAnsi="Times New Roman" w:cs="Times New Roman"/>
                <w:color w:val="000000"/>
                <w:sz w:val="24"/>
                <w:szCs w:val="24"/>
              </w:rPr>
            </w:pPr>
          </w:p>
        </w:tc>
        <w:tc>
          <w:tcPr>
            <w:tcW w:w="1536" w:type="dxa"/>
          </w:tcPr>
          <w:p w14:paraId="3F670483" w14:textId="77777777" w:rsidR="00EA6DF7" w:rsidRPr="008E76A1" w:rsidRDefault="00EA6DF7" w:rsidP="00EA6DF7">
            <w:pPr>
              <w:rPr>
                <w:rFonts w:ascii="Times New Roman" w:eastAsia="Times New Roman" w:hAnsi="Times New Roman" w:cs="Times New Roman"/>
                <w:color w:val="000000"/>
                <w:sz w:val="24"/>
                <w:szCs w:val="24"/>
              </w:rPr>
            </w:pPr>
          </w:p>
        </w:tc>
        <w:tc>
          <w:tcPr>
            <w:tcW w:w="1459" w:type="dxa"/>
          </w:tcPr>
          <w:p w14:paraId="6E24FE43" w14:textId="071D747E"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SİGO421</w:t>
            </w:r>
            <w:r w:rsidR="0013271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Reasürans </w:t>
            </w:r>
          </w:p>
        </w:tc>
        <w:tc>
          <w:tcPr>
            <w:tcW w:w="1536" w:type="dxa"/>
          </w:tcPr>
          <w:p w14:paraId="1C3B4707" w14:textId="63335564"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82.29</w:t>
            </w:r>
          </w:p>
        </w:tc>
      </w:tr>
      <w:tr w:rsidR="00132710" w:rsidRPr="008E76A1" w14:paraId="7A8AB384" w14:textId="77777777" w:rsidTr="00EA6DF7">
        <w:tc>
          <w:tcPr>
            <w:tcW w:w="1459" w:type="dxa"/>
          </w:tcPr>
          <w:p w14:paraId="64A3E0E5" w14:textId="78023315"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SİGO431</w:t>
            </w:r>
            <w:r w:rsidR="00862DA4"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Aktüerya Matematiği</w:t>
            </w:r>
          </w:p>
        </w:tc>
        <w:tc>
          <w:tcPr>
            <w:tcW w:w="1536" w:type="dxa"/>
          </w:tcPr>
          <w:p w14:paraId="7DF79C8F" w14:textId="4CABC2D4"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72.43</w:t>
            </w:r>
          </w:p>
        </w:tc>
        <w:tc>
          <w:tcPr>
            <w:tcW w:w="1536" w:type="dxa"/>
          </w:tcPr>
          <w:p w14:paraId="1F3E2551" w14:textId="77777777" w:rsidR="00EA6DF7" w:rsidRPr="008E76A1" w:rsidRDefault="00EA6DF7" w:rsidP="00EA6DF7">
            <w:pPr>
              <w:rPr>
                <w:rFonts w:ascii="Times New Roman" w:eastAsia="Times New Roman" w:hAnsi="Times New Roman" w:cs="Times New Roman"/>
                <w:color w:val="000000"/>
                <w:sz w:val="24"/>
                <w:szCs w:val="24"/>
              </w:rPr>
            </w:pPr>
          </w:p>
        </w:tc>
        <w:tc>
          <w:tcPr>
            <w:tcW w:w="1536" w:type="dxa"/>
          </w:tcPr>
          <w:p w14:paraId="2E2A6892" w14:textId="77777777" w:rsidR="00EA6DF7" w:rsidRPr="008E76A1" w:rsidRDefault="00EA6DF7" w:rsidP="00EA6DF7">
            <w:pPr>
              <w:rPr>
                <w:rFonts w:ascii="Times New Roman" w:eastAsia="Times New Roman" w:hAnsi="Times New Roman" w:cs="Times New Roman"/>
                <w:color w:val="000000"/>
                <w:sz w:val="24"/>
                <w:szCs w:val="24"/>
              </w:rPr>
            </w:pPr>
          </w:p>
        </w:tc>
        <w:tc>
          <w:tcPr>
            <w:tcW w:w="1459" w:type="dxa"/>
          </w:tcPr>
          <w:p w14:paraId="2BFA8235" w14:textId="086007AE"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SİGO431</w:t>
            </w:r>
            <w:r w:rsidR="00132710"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Aktüerya Matematiği</w:t>
            </w:r>
          </w:p>
        </w:tc>
        <w:tc>
          <w:tcPr>
            <w:tcW w:w="1536" w:type="dxa"/>
          </w:tcPr>
          <w:p w14:paraId="4461E493" w14:textId="49F73ECF" w:rsidR="00EA6DF7" w:rsidRPr="008E76A1" w:rsidRDefault="00EA6DF7" w:rsidP="00EA6DF7">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62.30</w:t>
            </w:r>
          </w:p>
        </w:tc>
      </w:tr>
    </w:tbl>
    <w:p w14:paraId="705F1F28" w14:textId="77777777" w:rsidR="00EA6DF7" w:rsidRPr="008E76A1" w:rsidRDefault="00EA6DF7" w:rsidP="00B82296">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0B349C99" w14:textId="16583E28" w:rsidR="000B2837" w:rsidRPr="008E76A1" w:rsidRDefault="00B12574" w:rsidP="00B82296">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Bu hesaplamalara 202</w:t>
      </w:r>
      <w:r w:rsidR="009E1FCE"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-202</w:t>
      </w:r>
      <w:r w:rsidR="009E1FCE" w:rsidRPr="008E76A1">
        <w:rPr>
          <w:rFonts w:ascii="Times New Roman" w:eastAsia="Times New Roman" w:hAnsi="Times New Roman" w:cs="Times New Roman"/>
          <w:color w:val="000000"/>
          <w:sz w:val="24"/>
          <w:szCs w:val="24"/>
        </w:rPr>
        <w:t>5</w:t>
      </w:r>
      <w:r w:rsidRPr="008E76A1">
        <w:rPr>
          <w:rFonts w:ascii="Times New Roman" w:eastAsia="Times New Roman" w:hAnsi="Times New Roman" w:cs="Times New Roman"/>
          <w:color w:val="000000"/>
          <w:sz w:val="24"/>
          <w:szCs w:val="24"/>
        </w:rPr>
        <w:t xml:space="preserve"> Bahar dönemi içinde devam edilerek </w:t>
      </w:r>
      <w:r w:rsidR="00A93539" w:rsidRPr="008E76A1">
        <w:rPr>
          <w:rFonts w:ascii="Times New Roman" w:eastAsia="Times New Roman" w:hAnsi="Times New Roman" w:cs="Times New Roman"/>
          <w:color w:val="000000"/>
          <w:sz w:val="24"/>
          <w:szCs w:val="24"/>
        </w:rPr>
        <w:t xml:space="preserve">veri seti genişletilerek, daha kapsamlı analiz yapma </w:t>
      </w:r>
      <w:r w:rsidR="00AD1FBB" w:rsidRPr="008E76A1">
        <w:rPr>
          <w:rFonts w:ascii="Times New Roman" w:eastAsia="Times New Roman" w:hAnsi="Times New Roman" w:cs="Times New Roman"/>
          <w:color w:val="000000"/>
          <w:sz w:val="24"/>
          <w:szCs w:val="24"/>
        </w:rPr>
        <w:t>imkânı</w:t>
      </w:r>
      <w:r w:rsidR="00A93539" w:rsidRPr="008E76A1">
        <w:rPr>
          <w:rFonts w:ascii="Times New Roman" w:eastAsia="Times New Roman" w:hAnsi="Times New Roman" w:cs="Times New Roman"/>
          <w:color w:val="000000"/>
          <w:sz w:val="24"/>
          <w:szCs w:val="24"/>
        </w:rPr>
        <w:t xml:space="preserve"> bulunacaktır</w:t>
      </w:r>
      <w:r w:rsidRPr="008E76A1">
        <w:rPr>
          <w:rFonts w:ascii="Times New Roman" w:eastAsia="Times New Roman" w:hAnsi="Times New Roman" w:cs="Times New Roman"/>
          <w:color w:val="000000"/>
          <w:sz w:val="24"/>
          <w:szCs w:val="24"/>
        </w:rPr>
        <w:t>.</w:t>
      </w:r>
      <w:r w:rsidR="00B75259" w:rsidRPr="008E76A1">
        <w:rPr>
          <w:rFonts w:ascii="Times New Roman" w:eastAsia="Times New Roman" w:hAnsi="Times New Roman" w:cs="Times New Roman"/>
          <w:color w:val="000000"/>
          <w:sz w:val="24"/>
          <w:szCs w:val="24"/>
        </w:rPr>
        <w:t xml:space="preserve"> Her bir dersin program çıktısını sağlamada/ulaşmada başarım göstergesi olarak %65’in üzeri kabul edilmektedir. Söz konusu başarı göstergesi</w:t>
      </w:r>
      <w:r w:rsidR="00302596" w:rsidRPr="008E76A1">
        <w:rPr>
          <w:rFonts w:ascii="Times New Roman" w:eastAsia="Times New Roman" w:hAnsi="Times New Roman" w:cs="Times New Roman"/>
          <w:color w:val="000000"/>
          <w:sz w:val="24"/>
          <w:szCs w:val="24"/>
        </w:rPr>
        <w:t xml:space="preserve"> </w:t>
      </w:r>
      <w:r w:rsidR="00AD1FBB" w:rsidRPr="008E76A1">
        <w:rPr>
          <w:rFonts w:ascii="Times New Roman" w:eastAsia="Times New Roman" w:hAnsi="Times New Roman" w:cs="Times New Roman"/>
          <w:color w:val="000000"/>
          <w:sz w:val="24"/>
          <w:szCs w:val="24"/>
        </w:rPr>
        <w:t>art</w:t>
      </w:r>
      <w:r w:rsidR="00302596" w:rsidRPr="008E76A1">
        <w:rPr>
          <w:rFonts w:ascii="Times New Roman" w:eastAsia="Times New Roman" w:hAnsi="Times New Roman" w:cs="Times New Roman"/>
          <w:color w:val="000000"/>
          <w:sz w:val="24"/>
          <w:szCs w:val="24"/>
        </w:rPr>
        <w:t xml:space="preserve"> arda birkaç yıl</w:t>
      </w:r>
      <w:r w:rsidR="00B75259" w:rsidRPr="008E76A1">
        <w:rPr>
          <w:rFonts w:ascii="Times New Roman" w:eastAsia="Times New Roman" w:hAnsi="Times New Roman" w:cs="Times New Roman"/>
          <w:color w:val="000000"/>
          <w:sz w:val="24"/>
          <w:szCs w:val="24"/>
        </w:rPr>
        <w:t xml:space="preserve"> elde edilemezse, ders izlencesindeki öğretim teknik ve yöntemleri ile değerlendirme yöntemleri tekrar gözden geçirilerek güncellenmesi ve Bilgi Paketine yüklenmesi gerekmektedir. </w:t>
      </w:r>
    </w:p>
    <w:p w14:paraId="7C68470F" w14:textId="77777777" w:rsidR="000B2837" w:rsidRPr="008E76A1" w:rsidRDefault="000B2837">
      <w:pPr>
        <w:pBdr>
          <w:top w:val="nil"/>
          <w:left w:val="nil"/>
          <w:bottom w:val="nil"/>
          <w:right w:val="nil"/>
          <w:between w:val="nil"/>
        </w:pBdr>
        <w:spacing w:before="0" w:after="0"/>
        <w:ind w:left="360"/>
        <w:rPr>
          <w:rFonts w:ascii="Times New Roman" w:eastAsia="Times New Roman" w:hAnsi="Times New Roman" w:cs="Times New Roman"/>
          <w:b/>
          <w:color w:val="000000"/>
          <w:sz w:val="24"/>
          <w:szCs w:val="24"/>
        </w:rPr>
      </w:pPr>
    </w:p>
    <w:p w14:paraId="026A53A8" w14:textId="2CE4B8C9" w:rsidR="002206CF" w:rsidRPr="008E76A1" w:rsidRDefault="00B82296" w:rsidP="00423642">
      <w:pPr>
        <w:pStyle w:val="ListeParagraf"/>
        <w:numPr>
          <w:ilvl w:val="0"/>
          <w:numId w:val="17"/>
        </w:numPr>
        <w:pBdr>
          <w:top w:val="nil"/>
          <w:left w:val="nil"/>
          <w:bottom w:val="nil"/>
          <w:right w:val="nil"/>
          <w:between w:val="nil"/>
        </w:pBdr>
        <w:spacing w:before="0" w:after="120"/>
        <w:rPr>
          <w:rFonts w:ascii="Times New Roman" w:eastAsia="Times New Roman" w:hAnsi="Times New Roman" w:cs="Times New Roman"/>
          <w:color w:val="000000"/>
          <w:sz w:val="24"/>
          <w:szCs w:val="24"/>
        </w:rPr>
      </w:pPr>
      <w:r w:rsidRPr="008E76A1">
        <w:rPr>
          <w:rFonts w:ascii="Times New Roman" w:eastAsia="Times New Roman" w:hAnsi="Times New Roman" w:cs="Times New Roman"/>
          <w:bCs/>
          <w:color w:val="000000"/>
          <w:sz w:val="24"/>
          <w:szCs w:val="24"/>
        </w:rPr>
        <w:t>Bununla birlikte, t</w:t>
      </w:r>
      <w:r w:rsidR="00B12574" w:rsidRPr="008E76A1">
        <w:rPr>
          <w:rFonts w:ascii="Times New Roman" w:eastAsia="Times New Roman" w:hAnsi="Times New Roman" w:cs="Times New Roman"/>
          <w:bCs/>
          <w:color w:val="000000"/>
          <w:sz w:val="24"/>
          <w:szCs w:val="24"/>
        </w:rPr>
        <w:t>oplanan</w:t>
      </w:r>
      <w:r w:rsidRPr="008E76A1">
        <w:rPr>
          <w:rFonts w:ascii="Times New Roman" w:eastAsia="Times New Roman" w:hAnsi="Times New Roman" w:cs="Times New Roman"/>
          <w:bCs/>
          <w:color w:val="000000"/>
          <w:sz w:val="24"/>
          <w:szCs w:val="24"/>
        </w:rPr>
        <w:t xml:space="preserve"> bu</w:t>
      </w:r>
      <w:r w:rsidR="00B12574" w:rsidRPr="008E76A1">
        <w:rPr>
          <w:rFonts w:ascii="Times New Roman" w:eastAsia="Times New Roman" w:hAnsi="Times New Roman" w:cs="Times New Roman"/>
          <w:bCs/>
          <w:color w:val="000000"/>
          <w:sz w:val="24"/>
          <w:szCs w:val="24"/>
        </w:rPr>
        <w:t xml:space="preserve"> veriler ile, </w:t>
      </w:r>
      <w:r w:rsidR="00AD1FBB" w:rsidRPr="008E76A1">
        <w:rPr>
          <w:rFonts w:ascii="Times New Roman" w:eastAsia="Times New Roman" w:hAnsi="Times New Roman" w:cs="Times New Roman"/>
          <w:bCs/>
          <w:color w:val="000000"/>
          <w:sz w:val="24"/>
          <w:szCs w:val="24"/>
        </w:rPr>
        <w:t>Ders-</w:t>
      </w:r>
      <w:r w:rsidR="00EA6DF7" w:rsidRPr="008E76A1">
        <w:rPr>
          <w:rFonts w:ascii="Times New Roman" w:eastAsia="Times New Roman" w:hAnsi="Times New Roman" w:cs="Times New Roman"/>
          <w:bCs/>
          <w:color w:val="000000"/>
          <w:sz w:val="24"/>
          <w:szCs w:val="24"/>
        </w:rPr>
        <w:t xml:space="preserve"> Program Kazanımları Matrisi göz önünde bulundurularak </w:t>
      </w:r>
      <w:r w:rsidR="00B12574" w:rsidRPr="008E76A1">
        <w:rPr>
          <w:rFonts w:ascii="Times New Roman" w:eastAsia="Times New Roman" w:hAnsi="Times New Roman" w:cs="Times New Roman"/>
          <w:bCs/>
          <w:color w:val="000000"/>
          <w:sz w:val="24"/>
          <w:szCs w:val="24"/>
        </w:rPr>
        <w:t>her dönem açılan</w:t>
      </w:r>
      <w:r w:rsidR="002206CF" w:rsidRPr="008E76A1">
        <w:rPr>
          <w:rFonts w:ascii="Times New Roman" w:eastAsia="Times New Roman" w:hAnsi="Times New Roman" w:cs="Times New Roman"/>
          <w:bCs/>
          <w:color w:val="000000"/>
          <w:sz w:val="24"/>
          <w:szCs w:val="24"/>
        </w:rPr>
        <w:t xml:space="preserve"> </w:t>
      </w:r>
      <w:r w:rsidR="002206CF" w:rsidRPr="008E76A1">
        <w:rPr>
          <w:rFonts w:ascii="Times New Roman" w:eastAsia="Times New Roman" w:hAnsi="Times New Roman" w:cs="Times New Roman"/>
          <w:b/>
          <w:color w:val="000000"/>
          <w:sz w:val="24"/>
          <w:szCs w:val="24"/>
        </w:rPr>
        <w:t>zorunlu</w:t>
      </w:r>
      <w:r w:rsidR="00B12574" w:rsidRPr="008E76A1">
        <w:rPr>
          <w:rFonts w:ascii="Times New Roman" w:eastAsia="Times New Roman" w:hAnsi="Times New Roman" w:cs="Times New Roman"/>
          <w:bCs/>
          <w:color w:val="000000"/>
          <w:sz w:val="24"/>
          <w:szCs w:val="24"/>
        </w:rPr>
        <w:t xml:space="preserve"> derslerin öğrenme kazanımlarının her bir program yeterliliğine</w:t>
      </w:r>
      <w:r w:rsidR="002206CF" w:rsidRPr="008E76A1">
        <w:rPr>
          <w:rFonts w:ascii="Times New Roman" w:eastAsia="Times New Roman" w:hAnsi="Times New Roman" w:cs="Times New Roman"/>
          <w:bCs/>
          <w:color w:val="000000"/>
          <w:sz w:val="24"/>
          <w:szCs w:val="24"/>
        </w:rPr>
        <w:t xml:space="preserve"> </w:t>
      </w:r>
      <w:r w:rsidR="002206CF" w:rsidRPr="008E76A1">
        <w:rPr>
          <w:rFonts w:ascii="Times New Roman" w:eastAsia="Times New Roman" w:hAnsi="Times New Roman" w:cs="Times New Roman"/>
          <w:b/>
          <w:color w:val="000000"/>
          <w:sz w:val="24"/>
          <w:szCs w:val="24"/>
        </w:rPr>
        <w:t>(P1-P11)</w:t>
      </w:r>
      <w:r w:rsidR="00B12574" w:rsidRPr="008E76A1">
        <w:rPr>
          <w:rFonts w:ascii="Times New Roman" w:eastAsia="Times New Roman" w:hAnsi="Times New Roman" w:cs="Times New Roman"/>
          <w:bCs/>
          <w:color w:val="000000"/>
          <w:sz w:val="24"/>
          <w:szCs w:val="24"/>
        </w:rPr>
        <w:t xml:space="preserve"> hangi oranlarda katkı sağladığının </w:t>
      </w:r>
      <w:r w:rsidR="0017115B" w:rsidRPr="008E76A1">
        <w:rPr>
          <w:rFonts w:ascii="Times New Roman" w:eastAsia="Times New Roman" w:hAnsi="Times New Roman" w:cs="Times New Roman"/>
          <w:bCs/>
          <w:color w:val="000000"/>
          <w:sz w:val="24"/>
          <w:szCs w:val="24"/>
        </w:rPr>
        <w:t>tespiti</w:t>
      </w:r>
      <w:r w:rsidR="00B12574" w:rsidRPr="008E76A1">
        <w:rPr>
          <w:rFonts w:ascii="Times New Roman" w:eastAsia="Times New Roman" w:hAnsi="Times New Roman" w:cs="Times New Roman"/>
          <w:bCs/>
          <w:color w:val="000000"/>
          <w:sz w:val="24"/>
          <w:szCs w:val="24"/>
        </w:rPr>
        <w:t xml:space="preserve"> çalışmalarına odaklanıl</w:t>
      </w:r>
      <w:r w:rsidRPr="008E76A1">
        <w:rPr>
          <w:rFonts w:ascii="Times New Roman" w:eastAsia="Times New Roman" w:hAnsi="Times New Roman" w:cs="Times New Roman"/>
          <w:bCs/>
          <w:color w:val="000000"/>
          <w:sz w:val="24"/>
          <w:szCs w:val="24"/>
        </w:rPr>
        <w:t>mıştır</w:t>
      </w:r>
      <w:r w:rsidR="00B12574" w:rsidRPr="008E76A1">
        <w:rPr>
          <w:rFonts w:ascii="Times New Roman" w:eastAsia="Times New Roman" w:hAnsi="Times New Roman" w:cs="Times New Roman"/>
          <w:bCs/>
          <w:color w:val="000000"/>
          <w:sz w:val="24"/>
          <w:szCs w:val="24"/>
        </w:rPr>
        <w:t>.</w:t>
      </w:r>
      <w:r w:rsidR="00B12574" w:rsidRPr="008E76A1">
        <w:rPr>
          <w:rFonts w:ascii="Times New Roman" w:eastAsia="Times New Roman" w:hAnsi="Times New Roman" w:cs="Times New Roman"/>
          <w:color w:val="000000"/>
          <w:sz w:val="24"/>
          <w:szCs w:val="24"/>
        </w:rPr>
        <w:t xml:space="preserve"> </w:t>
      </w:r>
      <w:r w:rsidR="002206CF" w:rsidRPr="008E76A1">
        <w:rPr>
          <w:rFonts w:ascii="Times New Roman" w:eastAsia="Times New Roman" w:hAnsi="Times New Roman" w:cs="Times New Roman"/>
          <w:color w:val="000000"/>
          <w:sz w:val="24"/>
          <w:szCs w:val="24"/>
        </w:rPr>
        <w:t xml:space="preserve">Bunun sonucunda, </w:t>
      </w:r>
      <w:r w:rsidR="007C6C0E" w:rsidRPr="008E76A1">
        <w:rPr>
          <w:rFonts w:ascii="Times New Roman" w:eastAsia="Times New Roman" w:hAnsi="Times New Roman" w:cs="Times New Roman"/>
          <w:color w:val="000000"/>
          <w:sz w:val="24"/>
          <w:szCs w:val="24"/>
        </w:rPr>
        <w:t>2023-2024 Güz/Bahar</w:t>
      </w:r>
      <w:r w:rsidR="002206CF" w:rsidRPr="008E76A1">
        <w:rPr>
          <w:rFonts w:ascii="Times New Roman" w:eastAsia="Times New Roman" w:hAnsi="Times New Roman" w:cs="Times New Roman"/>
          <w:color w:val="000000"/>
          <w:sz w:val="24"/>
          <w:szCs w:val="24"/>
        </w:rPr>
        <w:t xml:space="preserve"> bölüm kataloğundaki tüm zorunlu dersler için aşağıdaki bulgular elde edilmiştir:</w:t>
      </w:r>
    </w:p>
    <w:tbl>
      <w:tblPr>
        <w:tblW w:w="0" w:type="auto"/>
        <w:tblInd w:w="-75" w:type="dxa"/>
        <w:tblCellMar>
          <w:left w:w="70" w:type="dxa"/>
          <w:right w:w="70" w:type="dxa"/>
        </w:tblCellMar>
        <w:tblLook w:val="04A0" w:firstRow="1" w:lastRow="0" w:firstColumn="1" w:lastColumn="0" w:noHBand="0" w:noVBand="1"/>
      </w:tblPr>
      <w:tblGrid>
        <w:gridCol w:w="975"/>
        <w:gridCol w:w="722"/>
        <w:gridCol w:w="558"/>
        <w:gridCol w:w="465"/>
        <w:gridCol w:w="558"/>
        <w:gridCol w:w="558"/>
        <w:gridCol w:w="558"/>
        <w:gridCol w:w="558"/>
        <w:gridCol w:w="558"/>
        <w:gridCol w:w="558"/>
        <w:gridCol w:w="482"/>
        <w:gridCol w:w="482"/>
        <w:gridCol w:w="482"/>
        <w:gridCol w:w="487"/>
        <w:gridCol w:w="1136"/>
      </w:tblGrid>
      <w:tr w:rsidR="0039229C" w:rsidRPr="008E76A1" w14:paraId="0D772B49" w14:textId="77777777" w:rsidTr="0039229C">
        <w:trPr>
          <w:trHeight w:val="20"/>
        </w:trPr>
        <w:tc>
          <w:tcPr>
            <w:tcW w:w="0" w:type="auto"/>
            <w:tcBorders>
              <w:top w:val="single" w:sz="4" w:space="0" w:color="000000"/>
              <w:left w:val="single" w:sz="4" w:space="0" w:color="000000"/>
              <w:bottom w:val="single" w:sz="4" w:space="0" w:color="000000"/>
              <w:right w:val="single" w:sz="4" w:space="0" w:color="000000"/>
            </w:tcBorders>
            <w:shd w:val="clear" w:color="D0CECE" w:fill="D0CECE"/>
            <w:hideMark/>
          </w:tcPr>
          <w:p w14:paraId="628AB733" w14:textId="77777777" w:rsidR="002206CF" w:rsidRPr="008E76A1" w:rsidRDefault="002206CF" w:rsidP="008A61E8">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Ders Adı</w:t>
            </w:r>
          </w:p>
        </w:tc>
        <w:tc>
          <w:tcPr>
            <w:tcW w:w="0" w:type="auto"/>
            <w:tcBorders>
              <w:top w:val="single" w:sz="4" w:space="0" w:color="000000"/>
              <w:left w:val="nil"/>
              <w:bottom w:val="single" w:sz="4" w:space="0" w:color="000000"/>
              <w:right w:val="single" w:sz="4" w:space="0" w:color="000000"/>
            </w:tcBorders>
            <w:shd w:val="clear" w:color="D0CECE" w:fill="D0CECE"/>
            <w:hideMark/>
          </w:tcPr>
          <w:p w14:paraId="7EA2F8EA"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Ders Kodu</w:t>
            </w:r>
          </w:p>
        </w:tc>
        <w:tc>
          <w:tcPr>
            <w:tcW w:w="0" w:type="auto"/>
            <w:tcBorders>
              <w:top w:val="single" w:sz="4" w:space="0" w:color="000000"/>
              <w:left w:val="nil"/>
              <w:bottom w:val="single" w:sz="4" w:space="0" w:color="000000"/>
              <w:right w:val="single" w:sz="4" w:space="0" w:color="000000"/>
            </w:tcBorders>
            <w:shd w:val="clear" w:color="DADADA" w:fill="DADADA"/>
            <w:hideMark/>
          </w:tcPr>
          <w:p w14:paraId="4D341D99"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P1</w:t>
            </w:r>
          </w:p>
        </w:tc>
        <w:tc>
          <w:tcPr>
            <w:tcW w:w="0" w:type="auto"/>
            <w:tcBorders>
              <w:top w:val="single" w:sz="4" w:space="0" w:color="000000"/>
              <w:left w:val="nil"/>
              <w:bottom w:val="single" w:sz="4" w:space="0" w:color="000000"/>
              <w:right w:val="single" w:sz="4" w:space="0" w:color="000000"/>
            </w:tcBorders>
            <w:shd w:val="clear" w:color="DADADA" w:fill="DADADA"/>
            <w:hideMark/>
          </w:tcPr>
          <w:p w14:paraId="63604255"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P2</w:t>
            </w:r>
          </w:p>
        </w:tc>
        <w:tc>
          <w:tcPr>
            <w:tcW w:w="0" w:type="auto"/>
            <w:tcBorders>
              <w:top w:val="single" w:sz="4" w:space="0" w:color="000000"/>
              <w:left w:val="nil"/>
              <w:bottom w:val="single" w:sz="4" w:space="0" w:color="000000"/>
              <w:right w:val="single" w:sz="4" w:space="0" w:color="000000"/>
            </w:tcBorders>
            <w:shd w:val="clear" w:color="DADADA" w:fill="DADADA"/>
            <w:hideMark/>
          </w:tcPr>
          <w:p w14:paraId="7EDDA937"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P3</w:t>
            </w:r>
          </w:p>
        </w:tc>
        <w:tc>
          <w:tcPr>
            <w:tcW w:w="0" w:type="auto"/>
            <w:tcBorders>
              <w:top w:val="single" w:sz="4" w:space="0" w:color="000000"/>
              <w:left w:val="nil"/>
              <w:bottom w:val="single" w:sz="4" w:space="0" w:color="000000"/>
              <w:right w:val="single" w:sz="4" w:space="0" w:color="000000"/>
            </w:tcBorders>
            <w:shd w:val="clear" w:color="DADADA" w:fill="DADADA"/>
            <w:hideMark/>
          </w:tcPr>
          <w:p w14:paraId="18B1AA3B"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P4</w:t>
            </w:r>
          </w:p>
        </w:tc>
        <w:tc>
          <w:tcPr>
            <w:tcW w:w="0" w:type="auto"/>
            <w:tcBorders>
              <w:top w:val="single" w:sz="4" w:space="0" w:color="000000"/>
              <w:left w:val="nil"/>
              <w:bottom w:val="single" w:sz="4" w:space="0" w:color="000000"/>
              <w:right w:val="single" w:sz="4" w:space="0" w:color="000000"/>
            </w:tcBorders>
            <w:shd w:val="clear" w:color="DADADA" w:fill="DADADA"/>
            <w:hideMark/>
          </w:tcPr>
          <w:p w14:paraId="72DC47A9"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P5</w:t>
            </w:r>
          </w:p>
        </w:tc>
        <w:tc>
          <w:tcPr>
            <w:tcW w:w="0" w:type="auto"/>
            <w:tcBorders>
              <w:top w:val="single" w:sz="4" w:space="0" w:color="000000"/>
              <w:left w:val="nil"/>
              <w:bottom w:val="single" w:sz="4" w:space="0" w:color="000000"/>
              <w:right w:val="single" w:sz="4" w:space="0" w:color="000000"/>
            </w:tcBorders>
            <w:shd w:val="clear" w:color="DADADA" w:fill="DADADA"/>
            <w:hideMark/>
          </w:tcPr>
          <w:p w14:paraId="07B6215F"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P6</w:t>
            </w:r>
          </w:p>
        </w:tc>
        <w:tc>
          <w:tcPr>
            <w:tcW w:w="0" w:type="auto"/>
            <w:tcBorders>
              <w:top w:val="single" w:sz="4" w:space="0" w:color="000000"/>
              <w:left w:val="nil"/>
              <w:bottom w:val="single" w:sz="4" w:space="0" w:color="000000"/>
              <w:right w:val="single" w:sz="4" w:space="0" w:color="000000"/>
            </w:tcBorders>
            <w:shd w:val="clear" w:color="DADADA" w:fill="DADADA"/>
            <w:hideMark/>
          </w:tcPr>
          <w:p w14:paraId="712B0077"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P7</w:t>
            </w:r>
          </w:p>
        </w:tc>
        <w:tc>
          <w:tcPr>
            <w:tcW w:w="0" w:type="auto"/>
            <w:tcBorders>
              <w:top w:val="single" w:sz="4" w:space="0" w:color="000000"/>
              <w:left w:val="nil"/>
              <w:bottom w:val="single" w:sz="4" w:space="0" w:color="000000"/>
              <w:right w:val="single" w:sz="4" w:space="0" w:color="000000"/>
            </w:tcBorders>
            <w:shd w:val="clear" w:color="DADADA" w:fill="DADADA"/>
            <w:hideMark/>
          </w:tcPr>
          <w:p w14:paraId="19BDD5F6"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P8</w:t>
            </w:r>
          </w:p>
        </w:tc>
        <w:tc>
          <w:tcPr>
            <w:tcW w:w="0" w:type="auto"/>
            <w:tcBorders>
              <w:top w:val="single" w:sz="4" w:space="0" w:color="000000"/>
              <w:left w:val="nil"/>
              <w:bottom w:val="single" w:sz="4" w:space="0" w:color="000000"/>
              <w:right w:val="single" w:sz="4" w:space="0" w:color="000000"/>
            </w:tcBorders>
            <w:shd w:val="clear" w:color="DADADA" w:fill="DADADA"/>
            <w:hideMark/>
          </w:tcPr>
          <w:p w14:paraId="22C5F43E"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P9</w:t>
            </w:r>
          </w:p>
        </w:tc>
        <w:tc>
          <w:tcPr>
            <w:tcW w:w="0" w:type="auto"/>
            <w:tcBorders>
              <w:top w:val="single" w:sz="4" w:space="0" w:color="000000"/>
              <w:left w:val="nil"/>
              <w:bottom w:val="single" w:sz="4" w:space="0" w:color="000000"/>
              <w:right w:val="single" w:sz="4" w:space="0" w:color="000000"/>
            </w:tcBorders>
            <w:shd w:val="clear" w:color="DADADA" w:fill="DADADA"/>
            <w:hideMark/>
          </w:tcPr>
          <w:p w14:paraId="1F37B901"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P10</w:t>
            </w:r>
          </w:p>
        </w:tc>
        <w:tc>
          <w:tcPr>
            <w:tcW w:w="0" w:type="auto"/>
            <w:tcBorders>
              <w:top w:val="single" w:sz="4" w:space="0" w:color="000000"/>
              <w:left w:val="nil"/>
              <w:bottom w:val="single" w:sz="4" w:space="0" w:color="000000"/>
              <w:right w:val="single" w:sz="4" w:space="0" w:color="000000"/>
            </w:tcBorders>
            <w:shd w:val="clear" w:color="DADADA" w:fill="DADADA"/>
            <w:hideMark/>
          </w:tcPr>
          <w:p w14:paraId="37C123F8"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P11</w:t>
            </w:r>
          </w:p>
        </w:tc>
        <w:tc>
          <w:tcPr>
            <w:tcW w:w="0" w:type="auto"/>
            <w:tcBorders>
              <w:top w:val="single" w:sz="4" w:space="0" w:color="000000"/>
              <w:left w:val="nil"/>
              <w:bottom w:val="single" w:sz="4" w:space="0" w:color="000000"/>
              <w:right w:val="single" w:sz="4" w:space="0" w:color="000000"/>
            </w:tcBorders>
            <w:shd w:val="clear" w:color="DADADA" w:fill="DADADA"/>
            <w:hideMark/>
          </w:tcPr>
          <w:p w14:paraId="078DBB50"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Total</w:t>
            </w:r>
          </w:p>
        </w:tc>
        <w:tc>
          <w:tcPr>
            <w:tcW w:w="0" w:type="auto"/>
            <w:tcBorders>
              <w:top w:val="single" w:sz="4" w:space="0" w:color="000000"/>
              <w:left w:val="nil"/>
              <w:bottom w:val="single" w:sz="4" w:space="0" w:color="000000"/>
              <w:right w:val="single" w:sz="4" w:space="0" w:color="000000"/>
            </w:tcBorders>
            <w:shd w:val="clear" w:color="DADADA" w:fill="DADADA"/>
            <w:hideMark/>
          </w:tcPr>
          <w:p w14:paraId="31CFD6FB" w14:textId="77777777" w:rsidR="002206CF" w:rsidRPr="008E76A1" w:rsidRDefault="002206CF" w:rsidP="002206CF">
            <w:pPr>
              <w:spacing w:before="0" w:after="0"/>
              <w:rPr>
                <w:rFonts w:ascii="Times New Roman" w:eastAsia="Times New Roman" w:hAnsi="Times New Roman" w:cs="Times New Roman"/>
                <w:b/>
                <w:bCs/>
                <w:color w:val="000000"/>
                <w:sz w:val="18"/>
                <w:szCs w:val="18"/>
              </w:rPr>
            </w:pPr>
            <w:r w:rsidRPr="008E76A1">
              <w:rPr>
                <w:rFonts w:ascii="Times New Roman" w:eastAsia="Times New Roman" w:hAnsi="Times New Roman" w:cs="Times New Roman"/>
                <w:b/>
                <w:bCs/>
                <w:color w:val="000000"/>
                <w:sz w:val="18"/>
                <w:szCs w:val="18"/>
              </w:rPr>
              <w:t>Kazanım Gerçekleştirme</w:t>
            </w:r>
          </w:p>
        </w:tc>
      </w:tr>
      <w:tr w:rsidR="0039229C" w:rsidRPr="008E76A1" w14:paraId="0B0BC9CF" w14:textId="77777777" w:rsidTr="0039229C">
        <w:trPr>
          <w:trHeight w:val="20"/>
        </w:trPr>
        <w:tc>
          <w:tcPr>
            <w:tcW w:w="0" w:type="auto"/>
            <w:tcBorders>
              <w:top w:val="nil"/>
              <w:left w:val="single" w:sz="4" w:space="0" w:color="000000"/>
              <w:bottom w:val="single" w:sz="4" w:space="0" w:color="000000"/>
              <w:right w:val="single" w:sz="4" w:space="0" w:color="000000"/>
            </w:tcBorders>
            <w:shd w:val="clear" w:color="D8D8D8" w:fill="D8D8D8"/>
            <w:hideMark/>
          </w:tcPr>
          <w:p w14:paraId="2FC449AA" w14:textId="4A4457DC"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Sigortacılığa Giriş</w:t>
            </w:r>
          </w:p>
        </w:tc>
        <w:tc>
          <w:tcPr>
            <w:tcW w:w="0" w:type="auto"/>
            <w:tcBorders>
              <w:top w:val="nil"/>
              <w:left w:val="nil"/>
              <w:bottom w:val="single" w:sz="4" w:space="0" w:color="000000"/>
              <w:right w:val="single" w:sz="4" w:space="0" w:color="000000"/>
            </w:tcBorders>
            <w:shd w:val="clear" w:color="D8D8D8" w:fill="D8D8D8"/>
            <w:hideMark/>
          </w:tcPr>
          <w:p w14:paraId="184AD6C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SİGO111</w:t>
            </w:r>
          </w:p>
        </w:tc>
        <w:tc>
          <w:tcPr>
            <w:tcW w:w="0" w:type="auto"/>
            <w:tcBorders>
              <w:top w:val="nil"/>
              <w:left w:val="nil"/>
              <w:bottom w:val="single" w:sz="4" w:space="0" w:color="000000"/>
              <w:right w:val="single" w:sz="4" w:space="0" w:color="000000"/>
            </w:tcBorders>
            <w:shd w:val="clear" w:color="F2F2F2" w:fill="F2F2F2"/>
            <w:hideMark/>
          </w:tcPr>
          <w:p w14:paraId="0A1F3A5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B0EA4A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BCE79B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B2081C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91E90E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44A97B7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34F2F2C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759897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70FCC3F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BF7047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3E724CE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41FDECD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9</w:t>
            </w:r>
          </w:p>
        </w:tc>
        <w:tc>
          <w:tcPr>
            <w:tcW w:w="0" w:type="auto"/>
            <w:tcBorders>
              <w:top w:val="nil"/>
              <w:left w:val="nil"/>
              <w:bottom w:val="nil"/>
              <w:right w:val="single" w:sz="4" w:space="0" w:color="000000"/>
            </w:tcBorders>
            <w:shd w:val="clear" w:color="F2F2F2" w:fill="F2F2F2"/>
            <w:hideMark/>
          </w:tcPr>
          <w:p w14:paraId="6FB1977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62.84</w:t>
            </w:r>
          </w:p>
        </w:tc>
      </w:tr>
      <w:tr w:rsidR="0039229C" w:rsidRPr="008E76A1" w14:paraId="23080C6A" w14:textId="77777777" w:rsidTr="0039229C">
        <w:trPr>
          <w:trHeight w:val="20"/>
        </w:trPr>
        <w:tc>
          <w:tcPr>
            <w:tcW w:w="0" w:type="auto"/>
            <w:tcBorders>
              <w:top w:val="nil"/>
              <w:left w:val="single" w:sz="4" w:space="0" w:color="000000"/>
              <w:bottom w:val="single" w:sz="4" w:space="0" w:color="000000"/>
              <w:right w:val="single" w:sz="4" w:space="0" w:color="000000"/>
            </w:tcBorders>
            <w:shd w:val="clear" w:color="D8D8D8" w:fill="D8D8D8"/>
            <w:hideMark/>
          </w:tcPr>
          <w:p w14:paraId="5E49B222" w14:textId="772AEA51"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 xml:space="preserve">Sigortacılık İşlemleri Ve Uygulamaları </w:t>
            </w:r>
          </w:p>
        </w:tc>
        <w:tc>
          <w:tcPr>
            <w:tcW w:w="0" w:type="auto"/>
            <w:tcBorders>
              <w:top w:val="nil"/>
              <w:left w:val="nil"/>
              <w:bottom w:val="single" w:sz="4" w:space="0" w:color="000000"/>
              <w:right w:val="single" w:sz="4" w:space="0" w:color="000000"/>
            </w:tcBorders>
            <w:shd w:val="clear" w:color="D8D8D8" w:fill="D8D8D8"/>
            <w:hideMark/>
          </w:tcPr>
          <w:p w14:paraId="4C43BB6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SİGO118</w:t>
            </w:r>
          </w:p>
        </w:tc>
        <w:tc>
          <w:tcPr>
            <w:tcW w:w="0" w:type="auto"/>
            <w:tcBorders>
              <w:top w:val="nil"/>
              <w:left w:val="nil"/>
              <w:bottom w:val="single" w:sz="4" w:space="0" w:color="000000"/>
              <w:right w:val="single" w:sz="4" w:space="0" w:color="000000"/>
            </w:tcBorders>
            <w:shd w:val="clear" w:color="F2F2F2" w:fill="F2F2F2"/>
            <w:hideMark/>
          </w:tcPr>
          <w:p w14:paraId="5D7A7F8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3F7BD8C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D37351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19FD5A9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2788865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3B97197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EB7C95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BB4A8E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CC1C2D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05CD97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3510AEB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C0C34C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shd w:val="clear" w:color="F2F2F2" w:fill="F2F2F2"/>
            <w:hideMark/>
          </w:tcPr>
          <w:p w14:paraId="79FE121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64.07</w:t>
            </w:r>
          </w:p>
        </w:tc>
      </w:tr>
      <w:tr w:rsidR="0039229C" w:rsidRPr="008E76A1" w14:paraId="03C7B930" w14:textId="77777777" w:rsidTr="0039229C">
        <w:trPr>
          <w:trHeight w:val="20"/>
        </w:trPr>
        <w:tc>
          <w:tcPr>
            <w:tcW w:w="0" w:type="auto"/>
            <w:tcBorders>
              <w:top w:val="nil"/>
              <w:left w:val="single" w:sz="4" w:space="0" w:color="000000"/>
              <w:bottom w:val="single" w:sz="4" w:space="0" w:color="000000"/>
              <w:right w:val="single" w:sz="4" w:space="0" w:color="000000"/>
            </w:tcBorders>
            <w:shd w:val="clear" w:color="D8D8D8" w:fill="D8D8D8"/>
            <w:hideMark/>
          </w:tcPr>
          <w:p w14:paraId="06D10A44" w14:textId="0173FFB1"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Olasılık Teorisi</w:t>
            </w:r>
          </w:p>
        </w:tc>
        <w:tc>
          <w:tcPr>
            <w:tcW w:w="0" w:type="auto"/>
            <w:tcBorders>
              <w:top w:val="nil"/>
              <w:left w:val="nil"/>
              <w:bottom w:val="single" w:sz="4" w:space="0" w:color="000000"/>
              <w:right w:val="single" w:sz="4" w:space="0" w:color="000000"/>
            </w:tcBorders>
            <w:shd w:val="clear" w:color="D8D8D8" w:fill="D8D8D8"/>
            <w:hideMark/>
          </w:tcPr>
          <w:p w14:paraId="1C83785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SİGO311</w:t>
            </w:r>
          </w:p>
        </w:tc>
        <w:tc>
          <w:tcPr>
            <w:tcW w:w="0" w:type="auto"/>
            <w:tcBorders>
              <w:top w:val="nil"/>
              <w:left w:val="nil"/>
              <w:bottom w:val="single" w:sz="4" w:space="0" w:color="000000"/>
              <w:right w:val="single" w:sz="4" w:space="0" w:color="000000"/>
            </w:tcBorders>
            <w:shd w:val="clear" w:color="F2F2F2" w:fill="F2F2F2"/>
            <w:hideMark/>
          </w:tcPr>
          <w:p w14:paraId="7AAB9C4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498573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356D4F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535B8F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69069BE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3D97A62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7DCE6A6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72D4E6C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CA5655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02D6B6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97D720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C8C782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9</w:t>
            </w:r>
          </w:p>
        </w:tc>
        <w:tc>
          <w:tcPr>
            <w:tcW w:w="0" w:type="auto"/>
            <w:tcBorders>
              <w:top w:val="nil"/>
              <w:left w:val="single" w:sz="4" w:space="0" w:color="000000"/>
              <w:bottom w:val="single" w:sz="4" w:space="0" w:color="000000"/>
              <w:right w:val="single" w:sz="4" w:space="0" w:color="000000"/>
            </w:tcBorders>
            <w:shd w:val="clear" w:color="F2F2F2" w:fill="F2F2F2"/>
            <w:noWrap/>
            <w:hideMark/>
          </w:tcPr>
          <w:p w14:paraId="0683A7C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77.34</w:t>
            </w:r>
          </w:p>
        </w:tc>
      </w:tr>
      <w:tr w:rsidR="0039229C" w:rsidRPr="008E76A1" w14:paraId="5A709F87" w14:textId="77777777" w:rsidTr="0039229C">
        <w:trPr>
          <w:trHeight w:val="20"/>
        </w:trPr>
        <w:tc>
          <w:tcPr>
            <w:tcW w:w="0" w:type="auto"/>
            <w:tcBorders>
              <w:top w:val="nil"/>
              <w:left w:val="single" w:sz="4" w:space="0" w:color="000000"/>
              <w:bottom w:val="single" w:sz="4" w:space="0" w:color="000000"/>
              <w:right w:val="single" w:sz="4" w:space="0" w:color="000000"/>
            </w:tcBorders>
            <w:shd w:val="clear" w:color="D8D8D8" w:fill="D8D8D8"/>
            <w:hideMark/>
          </w:tcPr>
          <w:p w14:paraId="201815A5" w14:textId="52143D07"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Sigorta İstatistiği</w:t>
            </w:r>
          </w:p>
        </w:tc>
        <w:tc>
          <w:tcPr>
            <w:tcW w:w="0" w:type="auto"/>
            <w:tcBorders>
              <w:top w:val="nil"/>
              <w:left w:val="nil"/>
              <w:bottom w:val="single" w:sz="4" w:space="0" w:color="000000"/>
              <w:right w:val="single" w:sz="4" w:space="0" w:color="000000"/>
            </w:tcBorders>
            <w:shd w:val="clear" w:color="D8D8D8" w:fill="D8D8D8"/>
            <w:hideMark/>
          </w:tcPr>
          <w:p w14:paraId="57031F0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SİGO322</w:t>
            </w:r>
          </w:p>
        </w:tc>
        <w:tc>
          <w:tcPr>
            <w:tcW w:w="0" w:type="auto"/>
            <w:tcBorders>
              <w:top w:val="nil"/>
              <w:left w:val="nil"/>
              <w:bottom w:val="single" w:sz="4" w:space="0" w:color="000000"/>
              <w:right w:val="single" w:sz="4" w:space="0" w:color="000000"/>
            </w:tcBorders>
            <w:shd w:val="clear" w:color="F2F2F2" w:fill="F2F2F2"/>
            <w:hideMark/>
          </w:tcPr>
          <w:p w14:paraId="2DCB13D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62C4B19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EDEA8B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EFAE4F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6A2EE74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46C02F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5EBB561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3E364D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5A0387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EA2F51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CA12E4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E781E6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single" w:sz="4" w:space="0" w:color="000000"/>
              <w:right w:val="single" w:sz="4" w:space="0" w:color="000000"/>
            </w:tcBorders>
            <w:shd w:val="clear" w:color="F2F2F2" w:fill="F2F2F2"/>
            <w:hideMark/>
          </w:tcPr>
          <w:p w14:paraId="5C483D9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88.6</w:t>
            </w:r>
          </w:p>
        </w:tc>
      </w:tr>
      <w:tr w:rsidR="0039229C" w:rsidRPr="008E76A1" w14:paraId="572DD0BC" w14:textId="77777777" w:rsidTr="0039229C">
        <w:trPr>
          <w:trHeight w:val="20"/>
        </w:trPr>
        <w:tc>
          <w:tcPr>
            <w:tcW w:w="0" w:type="auto"/>
            <w:tcBorders>
              <w:top w:val="nil"/>
              <w:left w:val="single" w:sz="4" w:space="0" w:color="000000"/>
              <w:bottom w:val="single" w:sz="4" w:space="0" w:color="000000"/>
              <w:right w:val="single" w:sz="4" w:space="0" w:color="000000"/>
            </w:tcBorders>
            <w:shd w:val="clear" w:color="D8D8D8" w:fill="D8D8D8"/>
            <w:hideMark/>
          </w:tcPr>
          <w:p w14:paraId="2DA4E2AC" w14:textId="66022B38"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Sigorta Hukuku</w:t>
            </w:r>
          </w:p>
        </w:tc>
        <w:tc>
          <w:tcPr>
            <w:tcW w:w="0" w:type="auto"/>
            <w:tcBorders>
              <w:top w:val="nil"/>
              <w:left w:val="nil"/>
              <w:bottom w:val="single" w:sz="4" w:space="0" w:color="000000"/>
              <w:right w:val="single" w:sz="4" w:space="0" w:color="000000"/>
            </w:tcBorders>
            <w:shd w:val="clear" w:color="D8D8D8" w:fill="D8D8D8"/>
            <w:hideMark/>
          </w:tcPr>
          <w:p w14:paraId="2998B82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SİGO331</w:t>
            </w:r>
          </w:p>
        </w:tc>
        <w:tc>
          <w:tcPr>
            <w:tcW w:w="0" w:type="auto"/>
            <w:tcBorders>
              <w:top w:val="nil"/>
              <w:left w:val="nil"/>
              <w:bottom w:val="single" w:sz="4" w:space="0" w:color="000000"/>
              <w:right w:val="single" w:sz="4" w:space="0" w:color="000000"/>
            </w:tcBorders>
            <w:shd w:val="clear" w:color="F2F2F2" w:fill="F2F2F2"/>
            <w:hideMark/>
          </w:tcPr>
          <w:p w14:paraId="62DD779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6541203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E7DA15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04A36BC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C69D39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52E5E5D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8B07C7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5A2F27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73D6D6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A9B6AB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6759442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698279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8</w:t>
            </w:r>
          </w:p>
        </w:tc>
        <w:tc>
          <w:tcPr>
            <w:tcW w:w="0" w:type="auto"/>
            <w:tcBorders>
              <w:top w:val="nil"/>
              <w:left w:val="nil"/>
              <w:bottom w:val="single" w:sz="4" w:space="0" w:color="000000"/>
              <w:right w:val="single" w:sz="4" w:space="0" w:color="000000"/>
            </w:tcBorders>
            <w:shd w:val="clear" w:color="F2F2F2" w:fill="F2F2F2"/>
            <w:hideMark/>
          </w:tcPr>
          <w:p w14:paraId="392B8F8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87.94</w:t>
            </w:r>
          </w:p>
        </w:tc>
      </w:tr>
      <w:tr w:rsidR="0039229C" w:rsidRPr="008E76A1" w14:paraId="6AD783F6" w14:textId="77777777" w:rsidTr="0039229C">
        <w:trPr>
          <w:trHeight w:val="20"/>
        </w:trPr>
        <w:tc>
          <w:tcPr>
            <w:tcW w:w="0" w:type="auto"/>
            <w:tcBorders>
              <w:top w:val="nil"/>
              <w:left w:val="single" w:sz="4" w:space="0" w:color="000000"/>
              <w:bottom w:val="single" w:sz="4" w:space="0" w:color="000000"/>
              <w:right w:val="single" w:sz="4" w:space="0" w:color="000000"/>
            </w:tcBorders>
            <w:shd w:val="clear" w:color="D8D8D8" w:fill="D8D8D8"/>
            <w:hideMark/>
          </w:tcPr>
          <w:p w14:paraId="13AD99F6" w14:textId="622406B5"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Hayat Ve Hayat Dışı Sigorta I</w:t>
            </w:r>
          </w:p>
        </w:tc>
        <w:tc>
          <w:tcPr>
            <w:tcW w:w="0" w:type="auto"/>
            <w:tcBorders>
              <w:top w:val="nil"/>
              <w:left w:val="nil"/>
              <w:bottom w:val="single" w:sz="4" w:space="0" w:color="000000"/>
              <w:right w:val="single" w:sz="4" w:space="0" w:color="000000"/>
            </w:tcBorders>
            <w:shd w:val="clear" w:color="D8D8D8" w:fill="D8D8D8"/>
            <w:hideMark/>
          </w:tcPr>
          <w:p w14:paraId="05F827C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SİGO353</w:t>
            </w:r>
          </w:p>
        </w:tc>
        <w:tc>
          <w:tcPr>
            <w:tcW w:w="0" w:type="auto"/>
            <w:tcBorders>
              <w:top w:val="nil"/>
              <w:left w:val="nil"/>
              <w:bottom w:val="nil"/>
              <w:right w:val="single" w:sz="4" w:space="0" w:color="000000"/>
            </w:tcBorders>
            <w:shd w:val="clear" w:color="F2F2F2" w:fill="F2F2F2"/>
            <w:hideMark/>
          </w:tcPr>
          <w:p w14:paraId="1C1B5DC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nil"/>
              <w:right w:val="single" w:sz="4" w:space="0" w:color="000000"/>
            </w:tcBorders>
            <w:shd w:val="clear" w:color="F2F2F2" w:fill="F2F2F2"/>
            <w:hideMark/>
          </w:tcPr>
          <w:p w14:paraId="60E97CA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785EDE1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nil"/>
              <w:right w:val="single" w:sz="4" w:space="0" w:color="000000"/>
            </w:tcBorders>
            <w:shd w:val="clear" w:color="F2F2F2" w:fill="F2F2F2"/>
            <w:hideMark/>
          </w:tcPr>
          <w:p w14:paraId="6A7AFBA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nil"/>
              <w:right w:val="single" w:sz="4" w:space="0" w:color="000000"/>
            </w:tcBorders>
            <w:shd w:val="clear" w:color="F2F2F2" w:fill="F2F2F2"/>
            <w:hideMark/>
          </w:tcPr>
          <w:p w14:paraId="0B14699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nil"/>
              <w:right w:val="single" w:sz="4" w:space="0" w:color="000000"/>
            </w:tcBorders>
            <w:shd w:val="clear" w:color="F2F2F2" w:fill="F2F2F2"/>
            <w:hideMark/>
          </w:tcPr>
          <w:p w14:paraId="29249E3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7CD6EA0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5BDC783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33FCAB0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7F39E53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nil"/>
              <w:right w:val="single" w:sz="4" w:space="0" w:color="000000"/>
            </w:tcBorders>
            <w:shd w:val="clear" w:color="F2F2F2" w:fill="F2F2F2"/>
            <w:hideMark/>
          </w:tcPr>
          <w:p w14:paraId="6B1C29C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327AADC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single" w:sz="4" w:space="0" w:color="000000"/>
              <w:right w:val="single" w:sz="4" w:space="0" w:color="000000"/>
            </w:tcBorders>
            <w:shd w:val="clear" w:color="F2F2F2" w:fill="F2F2F2"/>
            <w:hideMark/>
          </w:tcPr>
          <w:p w14:paraId="36DD822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62.25</w:t>
            </w:r>
          </w:p>
        </w:tc>
      </w:tr>
      <w:tr w:rsidR="0039229C" w:rsidRPr="008E76A1" w14:paraId="62BD353B" w14:textId="77777777" w:rsidTr="0039229C">
        <w:trPr>
          <w:trHeight w:val="20"/>
        </w:trPr>
        <w:tc>
          <w:tcPr>
            <w:tcW w:w="0" w:type="auto"/>
            <w:tcBorders>
              <w:top w:val="nil"/>
              <w:left w:val="single" w:sz="4" w:space="0" w:color="000000"/>
              <w:bottom w:val="single" w:sz="4" w:space="0" w:color="000000"/>
              <w:right w:val="single" w:sz="4" w:space="0" w:color="000000"/>
            </w:tcBorders>
            <w:shd w:val="clear" w:color="D8D8D8" w:fill="D8D8D8"/>
            <w:hideMark/>
          </w:tcPr>
          <w:p w14:paraId="68EE5420" w14:textId="098C35ED"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Yaşam Modelleri Ve Tabloları</w:t>
            </w:r>
          </w:p>
        </w:tc>
        <w:tc>
          <w:tcPr>
            <w:tcW w:w="0" w:type="auto"/>
            <w:tcBorders>
              <w:top w:val="nil"/>
              <w:left w:val="nil"/>
              <w:bottom w:val="single" w:sz="4" w:space="0" w:color="000000"/>
              <w:right w:val="nil"/>
            </w:tcBorders>
            <w:shd w:val="clear" w:color="D8D8D8" w:fill="D8D8D8"/>
            <w:hideMark/>
          </w:tcPr>
          <w:p w14:paraId="1A1E2ED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SİGO354</w:t>
            </w:r>
          </w:p>
        </w:tc>
        <w:tc>
          <w:tcPr>
            <w:tcW w:w="0" w:type="auto"/>
            <w:tcBorders>
              <w:top w:val="single" w:sz="4" w:space="0" w:color="000000"/>
              <w:left w:val="single" w:sz="4" w:space="0" w:color="000000"/>
              <w:bottom w:val="single" w:sz="4" w:space="0" w:color="000000"/>
              <w:right w:val="single" w:sz="4" w:space="0" w:color="000000"/>
            </w:tcBorders>
            <w:shd w:val="clear" w:color="F2F2F2" w:fill="F2F2F2"/>
            <w:noWrap/>
            <w:hideMark/>
          </w:tcPr>
          <w:p w14:paraId="12F8829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62B6BE6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17B4918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053F9C6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74608D6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371ECFF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341DEFB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7B81C19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3BEC27E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6DC39A5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0405CCA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single" w:sz="4" w:space="0" w:color="000000"/>
              <w:left w:val="nil"/>
              <w:bottom w:val="single" w:sz="4" w:space="0" w:color="000000"/>
              <w:right w:val="single" w:sz="4" w:space="0" w:color="000000"/>
            </w:tcBorders>
            <w:shd w:val="clear" w:color="F2F2F2" w:fill="F2F2F2"/>
            <w:noWrap/>
            <w:hideMark/>
          </w:tcPr>
          <w:p w14:paraId="6D883D9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52F6D7A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70.05</w:t>
            </w:r>
          </w:p>
        </w:tc>
      </w:tr>
      <w:tr w:rsidR="0039229C" w:rsidRPr="008E76A1" w14:paraId="2364FF3D"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0FAFFE6A" w14:textId="33409778"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Hayat Ve Hayat Dışı Sigorta Iı</w:t>
            </w:r>
          </w:p>
        </w:tc>
        <w:tc>
          <w:tcPr>
            <w:tcW w:w="0" w:type="auto"/>
            <w:tcBorders>
              <w:top w:val="nil"/>
              <w:left w:val="nil"/>
              <w:bottom w:val="single" w:sz="4" w:space="0" w:color="000000"/>
              <w:right w:val="single" w:sz="4" w:space="0" w:color="000000"/>
            </w:tcBorders>
            <w:shd w:val="clear" w:color="D8D8D8" w:fill="D8D8D8"/>
            <w:hideMark/>
          </w:tcPr>
          <w:p w14:paraId="6DBFE42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SİGO362</w:t>
            </w:r>
          </w:p>
        </w:tc>
        <w:tc>
          <w:tcPr>
            <w:tcW w:w="0" w:type="auto"/>
            <w:tcBorders>
              <w:top w:val="nil"/>
              <w:left w:val="nil"/>
              <w:bottom w:val="single" w:sz="4" w:space="0" w:color="000000"/>
              <w:right w:val="single" w:sz="4" w:space="0" w:color="000000"/>
            </w:tcBorders>
            <w:shd w:val="clear" w:color="F2F2F2" w:fill="F2F2F2"/>
            <w:hideMark/>
          </w:tcPr>
          <w:p w14:paraId="75A0761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7E067E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6FE6D9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49BE486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3ECE43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51FB3C4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E43B7F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6F598E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6F8DB9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40E31A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3F94048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C7D6FC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single" w:sz="4" w:space="0" w:color="000000"/>
              <w:right w:val="single" w:sz="4" w:space="0" w:color="000000"/>
            </w:tcBorders>
            <w:shd w:val="clear" w:color="F2F2F2" w:fill="F2F2F2"/>
            <w:hideMark/>
          </w:tcPr>
          <w:p w14:paraId="02DAEA8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58</w:t>
            </w:r>
          </w:p>
        </w:tc>
      </w:tr>
      <w:tr w:rsidR="0039229C" w:rsidRPr="008E76A1" w14:paraId="7A9CF435"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74A07CBC" w14:textId="1D82769F"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Risk Analizi Ve Sigorta</w:t>
            </w:r>
          </w:p>
        </w:tc>
        <w:tc>
          <w:tcPr>
            <w:tcW w:w="0" w:type="auto"/>
            <w:tcBorders>
              <w:top w:val="nil"/>
              <w:left w:val="nil"/>
              <w:bottom w:val="single" w:sz="4" w:space="0" w:color="000000"/>
              <w:right w:val="single" w:sz="4" w:space="0" w:color="000000"/>
            </w:tcBorders>
            <w:shd w:val="clear" w:color="D8D8D8" w:fill="D8D8D8"/>
            <w:hideMark/>
          </w:tcPr>
          <w:p w14:paraId="4BDE244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SİGO411</w:t>
            </w:r>
          </w:p>
        </w:tc>
        <w:tc>
          <w:tcPr>
            <w:tcW w:w="0" w:type="auto"/>
            <w:tcBorders>
              <w:top w:val="nil"/>
              <w:left w:val="nil"/>
              <w:bottom w:val="single" w:sz="4" w:space="0" w:color="000000"/>
              <w:right w:val="single" w:sz="4" w:space="0" w:color="000000"/>
            </w:tcBorders>
            <w:shd w:val="clear" w:color="F2F2F2" w:fill="F2F2F2"/>
            <w:hideMark/>
          </w:tcPr>
          <w:p w14:paraId="24223B2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50449AC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2F2293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4F2519C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5D5A8A4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7577E5B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3B3829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68A63CE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C7BB73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4130D3D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93C63B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CC9E6D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10</w:t>
            </w:r>
          </w:p>
        </w:tc>
        <w:tc>
          <w:tcPr>
            <w:tcW w:w="0" w:type="auto"/>
            <w:tcBorders>
              <w:top w:val="nil"/>
              <w:left w:val="nil"/>
              <w:bottom w:val="single" w:sz="4" w:space="0" w:color="000000"/>
              <w:right w:val="single" w:sz="4" w:space="0" w:color="000000"/>
            </w:tcBorders>
            <w:shd w:val="clear" w:color="F2F2F2" w:fill="F2F2F2"/>
            <w:hideMark/>
          </w:tcPr>
          <w:p w14:paraId="50A8E66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76.38</w:t>
            </w:r>
          </w:p>
        </w:tc>
      </w:tr>
      <w:tr w:rsidR="0039229C" w:rsidRPr="008E76A1" w14:paraId="53F14CDF"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725184D2" w14:textId="6C924891"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Reasürans</w:t>
            </w:r>
          </w:p>
        </w:tc>
        <w:tc>
          <w:tcPr>
            <w:tcW w:w="0" w:type="auto"/>
            <w:tcBorders>
              <w:top w:val="nil"/>
              <w:left w:val="nil"/>
              <w:bottom w:val="single" w:sz="4" w:space="0" w:color="000000"/>
              <w:right w:val="single" w:sz="4" w:space="0" w:color="000000"/>
            </w:tcBorders>
            <w:shd w:val="clear" w:color="D8D8D8" w:fill="D8D8D8"/>
            <w:hideMark/>
          </w:tcPr>
          <w:p w14:paraId="3C6157F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SİGO421</w:t>
            </w:r>
          </w:p>
        </w:tc>
        <w:tc>
          <w:tcPr>
            <w:tcW w:w="0" w:type="auto"/>
            <w:tcBorders>
              <w:top w:val="nil"/>
              <w:left w:val="nil"/>
              <w:bottom w:val="single" w:sz="4" w:space="0" w:color="000000"/>
              <w:right w:val="single" w:sz="4" w:space="0" w:color="000000"/>
            </w:tcBorders>
            <w:shd w:val="clear" w:color="F2F2F2" w:fill="F2F2F2"/>
            <w:hideMark/>
          </w:tcPr>
          <w:p w14:paraId="7D7852F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0C134BA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B495C6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86A60A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140B28A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0B23992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FB6A0F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4C4A07F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F2129E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650AD0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00B9F6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8EFA19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single" w:sz="4" w:space="0" w:color="000000"/>
              <w:right w:val="single" w:sz="4" w:space="0" w:color="000000"/>
            </w:tcBorders>
            <w:shd w:val="clear" w:color="F2F2F2" w:fill="F2F2F2"/>
            <w:hideMark/>
          </w:tcPr>
          <w:p w14:paraId="36FE46D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69.04</w:t>
            </w:r>
          </w:p>
        </w:tc>
      </w:tr>
      <w:tr w:rsidR="0039229C" w:rsidRPr="008E76A1" w14:paraId="7CBC3D28"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6B1EF6E1" w14:textId="13902D51"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Aktüerya Matematiği</w:t>
            </w:r>
          </w:p>
        </w:tc>
        <w:tc>
          <w:tcPr>
            <w:tcW w:w="0" w:type="auto"/>
            <w:tcBorders>
              <w:top w:val="nil"/>
              <w:left w:val="nil"/>
              <w:bottom w:val="single" w:sz="4" w:space="0" w:color="000000"/>
              <w:right w:val="single" w:sz="4" w:space="0" w:color="000000"/>
            </w:tcBorders>
            <w:shd w:val="clear" w:color="D8D8D8" w:fill="D8D8D8"/>
            <w:hideMark/>
          </w:tcPr>
          <w:p w14:paraId="1DF1F6D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SİGO431</w:t>
            </w:r>
          </w:p>
        </w:tc>
        <w:tc>
          <w:tcPr>
            <w:tcW w:w="0" w:type="auto"/>
            <w:tcBorders>
              <w:top w:val="nil"/>
              <w:left w:val="nil"/>
              <w:bottom w:val="single" w:sz="4" w:space="0" w:color="000000"/>
              <w:right w:val="single" w:sz="4" w:space="0" w:color="000000"/>
            </w:tcBorders>
            <w:shd w:val="clear" w:color="F2F2F2" w:fill="F2F2F2"/>
            <w:hideMark/>
          </w:tcPr>
          <w:p w14:paraId="6697A5E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62C40B7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5F8ED2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9AF0D5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B9ECAF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35DC7CA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66A8061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56FE62E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824AA0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319CC42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61D3FA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B204B8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9</w:t>
            </w:r>
          </w:p>
        </w:tc>
        <w:tc>
          <w:tcPr>
            <w:tcW w:w="0" w:type="auto"/>
            <w:tcBorders>
              <w:top w:val="nil"/>
              <w:left w:val="nil"/>
              <w:bottom w:val="single" w:sz="4" w:space="0" w:color="000000"/>
              <w:right w:val="single" w:sz="4" w:space="0" w:color="000000"/>
            </w:tcBorders>
            <w:shd w:val="clear" w:color="F2F2F2" w:fill="F2F2F2"/>
            <w:hideMark/>
          </w:tcPr>
          <w:p w14:paraId="4252C77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72.44</w:t>
            </w:r>
          </w:p>
        </w:tc>
      </w:tr>
      <w:tr w:rsidR="0039229C" w:rsidRPr="008E76A1" w14:paraId="684C3C65"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5C83288E" w14:textId="05510C7B"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Risk Yönetimi</w:t>
            </w:r>
          </w:p>
        </w:tc>
        <w:tc>
          <w:tcPr>
            <w:tcW w:w="0" w:type="auto"/>
            <w:tcBorders>
              <w:top w:val="nil"/>
              <w:left w:val="nil"/>
              <w:bottom w:val="single" w:sz="4" w:space="0" w:color="000000"/>
              <w:right w:val="single" w:sz="4" w:space="0" w:color="000000"/>
            </w:tcBorders>
            <w:shd w:val="clear" w:color="D8D8D8" w:fill="D8D8D8"/>
            <w:hideMark/>
          </w:tcPr>
          <w:p w14:paraId="2EB7C7B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SİGO451</w:t>
            </w:r>
          </w:p>
        </w:tc>
        <w:tc>
          <w:tcPr>
            <w:tcW w:w="0" w:type="auto"/>
            <w:tcBorders>
              <w:top w:val="nil"/>
              <w:left w:val="nil"/>
              <w:bottom w:val="single" w:sz="4" w:space="0" w:color="000000"/>
              <w:right w:val="single" w:sz="4" w:space="0" w:color="000000"/>
            </w:tcBorders>
            <w:shd w:val="clear" w:color="F2F2F2" w:fill="F2F2F2"/>
            <w:hideMark/>
          </w:tcPr>
          <w:p w14:paraId="5B74D80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C90284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16644A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3B645CC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447711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13CB624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7C869B4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52FFF04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3FB2770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3C8D95E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EBC552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A1C50C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14</w:t>
            </w:r>
          </w:p>
        </w:tc>
        <w:tc>
          <w:tcPr>
            <w:tcW w:w="0" w:type="auto"/>
            <w:tcBorders>
              <w:top w:val="nil"/>
              <w:left w:val="nil"/>
              <w:bottom w:val="single" w:sz="4" w:space="0" w:color="000000"/>
              <w:right w:val="single" w:sz="4" w:space="0" w:color="000000"/>
            </w:tcBorders>
            <w:shd w:val="clear" w:color="F2F2F2" w:fill="F2F2F2"/>
            <w:hideMark/>
          </w:tcPr>
          <w:p w14:paraId="2837307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98.68</w:t>
            </w:r>
          </w:p>
        </w:tc>
      </w:tr>
      <w:tr w:rsidR="0039229C" w:rsidRPr="008E76A1" w14:paraId="7ED12914"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4FB5DABD" w14:textId="08BC35CA"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lastRenderedPageBreak/>
              <w:t>Ekonomiye Giriş I</w:t>
            </w:r>
          </w:p>
        </w:tc>
        <w:tc>
          <w:tcPr>
            <w:tcW w:w="0" w:type="auto"/>
            <w:tcBorders>
              <w:top w:val="nil"/>
              <w:left w:val="nil"/>
              <w:bottom w:val="single" w:sz="4" w:space="0" w:color="000000"/>
              <w:right w:val="single" w:sz="4" w:space="0" w:color="000000"/>
            </w:tcBorders>
            <w:shd w:val="clear" w:color="D8D8D8" w:fill="D8D8D8"/>
            <w:hideMark/>
          </w:tcPr>
          <w:p w14:paraId="0E955BA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TBF111</w:t>
            </w:r>
          </w:p>
        </w:tc>
        <w:tc>
          <w:tcPr>
            <w:tcW w:w="0" w:type="auto"/>
            <w:tcBorders>
              <w:top w:val="nil"/>
              <w:left w:val="nil"/>
              <w:bottom w:val="single" w:sz="4" w:space="0" w:color="000000"/>
              <w:right w:val="single" w:sz="4" w:space="0" w:color="000000"/>
            </w:tcBorders>
            <w:shd w:val="clear" w:color="F2F2F2" w:fill="F2F2F2"/>
            <w:hideMark/>
          </w:tcPr>
          <w:p w14:paraId="12E9EB1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32EC878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7182C6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56BFD2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ADC831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89CBCE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006C2D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E6D169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A091F1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AFB571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74969C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66C799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single" w:sz="4" w:space="0" w:color="000000"/>
              <w:right w:val="single" w:sz="4" w:space="0" w:color="000000"/>
            </w:tcBorders>
            <w:shd w:val="clear" w:color="F2F2F2" w:fill="F2F2F2"/>
            <w:hideMark/>
          </w:tcPr>
          <w:p w14:paraId="6691B4C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53.96</w:t>
            </w:r>
          </w:p>
        </w:tc>
      </w:tr>
      <w:tr w:rsidR="0039229C" w:rsidRPr="008E76A1" w14:paraId="215D76A5"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3921EEF5" w14:textId="3421A2DD"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Ekonomiye Giriş Iı</w:t>
            </w:r>
          </w:p>
        </w:tc>
        <w:tc>
          <w:tcPr>
            <w:tcW w:w="0" w:type="auto"/>
            <w:tcBorders>
              <w:top w:val="nil"/>
              <w:left w:val="nil"/>
              <w:bottom w:val="single" w:sz="4" w:space="0" w:color="000000"/>
              <w:right w:val="single" w:sz="4" w:space="0" w:color="000000"/>
            </w:tcBorders>
            <w:shd w:val="clear" w:color="D8D8D8" w:fill="D8D8D8"/>
            <w:hideMark/>
          </w:tcPr>
          <w:p w14:paraId="65D90F3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TBF112</w:t>
            </w:r>
          </w:p>
        </w:tc>
        <w:tc>
          <w:tcPr>
            <w:tcW w:w="0" w:type="auto"/>
            <w:tcBorders>
              <w:top w:val="nil"/>
              <w:left w:val="nil"/>
              <w:bottom w:val="single" w:sz="4" w:space="0" w:color="000000"/>
              <w:right w:val="single" w:sz="4" w:space="0" w:color="000000"/>
            </w:tcBorders>
            <w:shd w:val="clear" w:color="F2F2F2" w:fill="F2F2F2"/>
            <w:hideMark/>
          </w:tcPr>
          <w:p w14:paraId="532A4FA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93EB83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62E348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5A2065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3DB307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AE044A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8B60C8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B0ADBA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7A98616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2DD121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60CEC2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8CD6E0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nil"/>
              <w:right w:val="single" w:sz="4" w:space="0" w:color="000000"/>
            </w:tcBorders>
            <w:shd w:val="clear" w:color="F2F2F2" w:fill="F2F2F2"/>
            <w:hideMark/>
          </w:tcPr>
          <w:p w14:paraId="52E7CAD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54.4</w:t>
            </w:r>
          </w:p>
        </w:tc>
      </w:tr>
      <w:tr w:rsidR="0039229C" w:rsidRPr="008E76A1" w14:paraId="3B8D3F45"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199D57EF" w14:textId="6BE7E634"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Genel Matematik I</w:t>
            </w:r>
          </w:p>
        </w:tc>
        <w:tc>
          <w:tcPr>
            <w:tcW w:w="0" w:type="auto"/>
            <w:tcBorders>
              <w:top w:val="nil"/>
              <w:left w:val="nil"/>
              <w:bottom w:val="single" w:sz="4" w:space="0" w:color="000000"/>
              <w:right w:val="single" w:sz="4" w:space="0" w:color="000000"/>
            </w:tcBorders>
            <w:shd w:val="clear" w:color="D8D8D8" w:fill="D8D8D8"/>
            <w:hideMark/>
          </w:tcPr>
          <w:p w14:paraId="444323F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TBF121</w:t>
            </w:r>
          </w:p>
        </w:tc>
        <w:tc>
          <w:tcPr>
            <w:tcW w:w="0" w:type="auto"/>
            <w:tcBorders>
              <w:top w:val="nil"/>
              <w:left w:val="nil"/>
              <w:bottom w:val="single" w:sz="4" w:space="0" w:color="000000"/>
              <w:right w:val="single" w:sz="4" w:space="0" w:color="000000"/>
            </w:tcBorders>
            <w:shd w:val="clear" w:color="F2F2F2" w:fill="F2F2F2"/>
            <w:hideMark/>
          </w:tcPr>
          <w:p w14:paraId="5EC6D6A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0D249E8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0E36CA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FCD007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696AF7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4DD7305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536662F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9EF135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3C4DAC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208C6C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5BF722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C8B072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F2F2F2" w:fill="F2F2F2"/>
            <w:noWrap/>
            <w:hideMark/>
          </w:tcPr>
          <w:p w14:paraId="71C206D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60.11</w:t>
            </w:r>
          </w:p>
        </w:tc>
      </w:tr>
      <w:tr w:rsidR="0039229C" w:rsidRPr="008E76A1" w14:paraId="70285F8B"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34C119E7" w14:textId="0DB075EB"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Genel Matematik Iı</w:t>
            </w:r>
          </w:p>
        </w:tc>
        <w:tc>
          <w:tcPr>
            <w:tcW w:w="0" w:type="auto"/>
            <w:tcBorders>
              <w:top w:val="nil"/>
              <w:left w:val="nil"/>
              <w:bottom w:val="single" w:sz="4" w:space="0" w:color="000000"/>
              <w:right w:val="single" w:sz="4" w:space="0" w:color="000000"/>
            </w:tcBorders>
            <w:shd w:val="clear" w:color="D8D8D8" w:fill="D8D8D8"/>
            <w:hideMark/>
          </w:tcPr>
          <w:p w14:paraId="6F0B729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TBF122</w:t>
            </w:r>
          </w:p>
        </w:tc>
        <w:tc>
          <w:tcPr>
            <w:tcW w:w="0" w:type="auto"/>
            <w:tcBorders>
              <w:top w:val="nil"/>
              <w:left w:val="nil"/>
              <w:bottom w:val="single" w:sz="4" w:space="0" w:color="000000"/>
              <w:right w:val="single" w:sz="4" w:space="0" w:color="000000"/>
            </w:tcBorders>
            <w:shd w:val="clear" w:color="F2F2F2" w:fill="F2F2F2"/>
            <w:hideMark/>
          </w:tcPr>
          <w:p w14:paraId="25388D4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0590EF6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43E147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CA5153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42AD67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5A7248C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6D5FDBC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18046E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12DCAE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4CD49A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29011D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C095FE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w:t>
            </w:r>
          </w:p>
        </w:tc>
        <w:tc>
          <w:tcPr>
            <w:tcW w:w="0" w:type="auto"/>
            <w:tcBorders>
              <w:top w:val="nil"/>
              <w:left w:val="nil"/>
              <w:bottom w:val="single" w:sz="4" w:space="0" w:color="000000"/>
              <w:right w:val="single" w:sz="4" w:space="0" w:color="000000"/>
            </w:tcBorders>
            <w:shd w:val="clear" w:color="F2F2F2" w:fill="F2F2F2"/>
            <w:hideMark/>
          </w:tcPr>
          <w:p w14:paraId="1623A2C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58.29</w:t>
            </w:r>
          </w:p>
        </w:tc>
      </w:tr>
      <w:tr w:rsidR="0039229C" w:rsidRPr="008E76A1" w14:paraId="50BF54D1"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57E63AA0" w14:textId="68DF59C5"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Hukuka Giriş</w:t>
            </w:r>
          </w:p>
        </w:tc>
        <w:tc>
          <w:tcPr>
            <w:tcW w:w="0" w:type="auto"/>
            <w:tcBorders>
              <w:top w:val="nil"/>
              <w:left w:val="nil"/>
              <w:bottom w:val="single" w:sz="4" w:space="0" w:color="000000"/>
              <w:right w:val="single" w:sz="4" w:space="0" w:color="000000"/>
            </w:tcBorders>
            <w:shd w:val="clear" w:color="D8D8D8" w:fill="D8D8D8"/>
            <w:hideMark/>
          </w:tcPr>
          <w:p w14:paraId="3663F1F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TBF141</w:t>
            </w:r>
          </w:p>
        </w:tc>
        <w:tc>
          <w:tcPr>
            <w:tcW w:w="0" w:type="auto"/>
            <w:tcBorders>
              <w:top w:val="nil"/>
              <w:left w:val="nil"/>
              <w:bottom w:val="single" w:sz="4" w:space="0" w:color="000000"/>
              <w:right w:val="single" w:sz="4" w:space="0" w:color="000000"/>
            </w:tcBorders>
            <w:shd w:val="clear" w:color="F2F2F2" w:fill="F2F2F2"/>
            <w:hideMark/>
          </w:tcPr>
          <w:p w14:paraId="3345F1B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D56A55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010D1D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050096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9850FB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60B8461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865575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2D56C6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0AD125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AA5B32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1D5DED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4D1CBF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5</w:t>
            </w:r>
          </w:p>
        </w:tc>
        <w:tc>
          <w:tcPr>
            <w:tcW w:w="0" w:type="auto"/>
            <w:tcBorders>
              <w:top w:val="nil"/>
              <w:left w:val="nil"/>
              <w:bottom w:val="single" w:sz="4" w:space="0" w:color="000000"/>
              <w:right w:val="single" w:sz="4" w:space="0" w:color="000000"/>
            </w:tcBorders>
            <w:shd w:val="clear" w:color="F2F2F2" w:fill="F2F2F2"/>
            <w:hideMark/>
          </w:tcPr>
          <w:p w14:paraId="107E1A3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77.7</w:t>
            </w:r>
          </w:p>
        </w:tc>
      </w:tr>
      <w:tr w:rsidR="0039229C" w:rsidRPr="008E76A1" w14:paraId="60E3031A" w14:textId="77777777" w:rsidTr="0039229C">
        <w:trPr>
          <w:trHeight w:val="283"/>
        </w:trPr>
        <w:tc>
          <w:tcPr>
            <w:tcW w:w="0" w:type="auto"/>
            <w:tcBorders>
              <w:top w:val="nil"/>
              <w:left w:val="single" w:sz="4" w:space="0" w:color="000000"/>
              <w:bottom w:val="single" w:sz="4" w:space="0" w:color="000000"/>
              <w:right w:val="single" w:sz="4" w:space="0" w:color="000000"/>
            </w:tcBorders>
            <w:shd w:val="clear" w:color="D8D8D8" w:fill="D8D8D8"/>
            <w:hideMark/>
          </w:tcPr>
          <w:p w14:paraId="5725A44D" w14:textId="69BD8825"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Borçlar Hukuku</w:t>
            </w:r>
          </w:p>
        </w:tc>
        <w:tc>
          <w:tcPr>
            <w:tcW w:w="0" w:type="auto"/>
            <w:tcBorders>
              <w:top w:val="nil"/>
              <w:left w:val="nil"/>
              <w:bottom w:val="single" w:sz="4" w:space="0" w:color="000000"/>
              <w:right w:val="single" w:sz="4" w:space="0" w:color="000000"/>
            </w:tcBorders>
            <w:shd w:val="clear" w:color="D8D8D8" w:fill="D8D8D8"/>
            <w:hideMark/>
          </w:tcPr>
          <w:p w14:paraId="5A1CF7A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TBF162</w:t>
            </w:r>
          </w:p>
        </w:tc>
        <w:tc>
          <w:tcPr>
            <w:tcW w:w="0" w:type="auto"/>
            <w:tcBorders>
              <w:top w:val="nil"/>
              <w:left w:val="nil"/>
              <w:bottom w:val="single" w:sz="4" w:space="0" w:color="000000"/>
              <w:right w:val="single" w:sz="4" w:space="0" w:color="000000"/>
            </w:tcBorders>
            <w:shd w:val="clear" w:color="F2F2F2" w:fill="F2F2F2"/>
            <w:hideMark/>
          </w:tcPr>
          <w:p w14:paraId="2455F87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12ADB6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42FF24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E6DA0C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EBD9AC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0AE6BB4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0AA579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1F052A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B9F3C4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6D8AD2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176F1D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B2925B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4</w:t>
            </w:r>
          </w:p>
        </w:tc>
        <w:tc>
          <w:tcPr>
            <w:tcW w:w="0" w:type="auto"/>
            <w:tcBorders>
              <w:top w:val="nil"/>
              <w:left w:val="nil"/>
              <w:bottom w:val="single" w:sz="4" w:space="0" w:color="000000"/>
              <w:right w:val="single" w:sz="4" w:space="0" w:color="000000"/>
            </w:tcBorders>
            <w:shd w:val="clear" w:color="F2F2F2" w:fill="F2F2F2"/>
            <w:hideMark/>
          </w:tcPr>
          <w:p w14:paraId="2772243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72.5</w:t>
            </w:r>
          </w:p>
        </w:tc>
      </w:tr>
      <w:tr w:rsidR="0039229C" w:rsidRPr="008E76A1" w14:paraId="0F870A50"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7FFAE916" w14:textId="1ACA88FD"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Muhasebe İlkeleri I</w:t>
            </w:r>
          </w:p>
        </w:tc>
        <w:tc>
          <w:tcPr>
            <w:tcW w:w="0" w:type="auto"/>
            <w:tcBorders>
              <w:top w:val="nil"/>
              <w:left w:val="nil"/>
              <w:bottom w:val="single" w:sz="4" w:space="0" w:color="000000"/>
              <w:right w:val="single" w:sz="4" w:space="0" w:color="000000"/>
            </w:tcBorders>
            <w:shd w:val="clear" w:color="D8D8D8" w:fill="D8D8D8"/>
            <w:hideMark/>
          </w:tcPr>
          <w:p w14:paraId="57CCFFB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TBF211</w:t>
            </w:r>
          </w:p>
        </w:tc>
        <w:tc>
          <w:tcPr>
            <w:tcW w:w="0" w:type="auto"/>
            <w:tcBorders>
              <w:top w:val="nil"/>
              <w:left w:val="nil"/>
              <w:bottom w:val="single" w:sz="4" w:space="0" w:color="000000"/>
              <w:right w:val="single" w:sz="4" w:space="0" w:color="000000"/>
            </w:tcBorders>
            <w:shd w:val="clear" w:color="F2F2F2" w:fill="F2F2F2"/>
            <w:hideMark/>
          </w:tcPr>
          <w:p w14:paraId="6E7B83D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37CF5C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BEE32C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C1FDC4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2D53838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77E916F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4242FB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B4876A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5FC83F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36057E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2190E5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647D5C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single" w:sz="4" w:space="0" w:color="000000"/>
              <w:right w:val="single" w:sz="4" w:space="0" w:color="000000"/>
            </w:tcBorders>
            <w:shd w:val="clear" w:color="F2F2F2" w:fill="F2F2F2"/>
            <w:hideMark/>
          </w:tcPr>
          <w:p w14:paraId="02A1AD6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80.08</w:t>
            </w:r>
          </w:p>
        </w:tc>
      </w:tr>
      <w:tr w:rsidR="0039229C" w:rsidRPr="008E76A1" w14:paraId="4ABD9DAF"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4AA35F21" w14:textId="0A83B2BF"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Muhasebe İlkeleri Iı</w:t>
            </w:r>
          </w:p>
        </w:tc>
        <w:tc>
          <w:tcPr>
            <w:tcW w:w="0" w:type="auto"/>
            <w:tcBorders>
              <w:top w:val="nil"/>
              <w:left w:val="nil"/>
              <w:bottom w:val="single" w:sz="4" w:space="0" w:color="000000"/>
              <w:right w:val="single" w:sz="4" w:space="0" w:color="000000"/>
            </w:tcBorders>
            <w:shd w:val="clear" w:color="D8D8D8" w:fill="D8D8D8"/>
            <w:hideMark/>
          </w:tcPr>
          <w:p w14:paraId="78854B1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TBF212</w:t>
            </w:r>
          </w:p>
        </w:tc>
        <w:tc>
          <w:tcPr>
            <w:tcW w:w="0" w:type="auto"/>
            <w:tcBorders>
              <w:top w:val="nil"/>
              <w:left w:val="nil"/>
              <w:bottom w:val="single" w:sz="4" w:space="0" w:color="000000"/>
              <w:right w:val="single" w:sz="4" w:space="0" w:color="000000"/>
            </w:tcBorders>
            <w:shd w:val="clear" w:color="F2F2F2" w:fill="F2F2F2"/>
            <w:hideMark/>
          </w:tcPr>
          <w:p w14:paraId="2C9E332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4C1D46C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A31BB9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0F6E55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1AC88DF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1AFA733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523562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7AC920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26A40A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13E909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83E754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F25C0E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single" w:sz="4" w:space="0" w:color="000000"/>
              <w:right w:val="single" w:sz="4" w:space="0" w:color="000000"/>
            </w:tcBorders>
            <w:shd w:val="clear" w:color="F2F2F2" w:fill="F2F2F2"/>
            <w:hideMark/>
          </w:tcPr>
          <w:p w14:paraId="19E03E2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69.35</w:t>
            </w:r>
          </w:p>
        </w:tc>
      </w:tr>
      <w:tr w:rsidR="0039229C" w:rsidRPr="008E76A1" w14:paraId="6AB4799A"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675726E7" w14:textId="682179F1"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Matematiksel İstatistik I</w:t>
            </w:r>
          </w:p>
        </w:tc>
        <w:tc>
          <w:tcPr>
            <w:tcW w:w="0" w:type="auto"/>
            <w:tcBorders>
              <w:top w:val="nil"/>
              <w:left w:val="nil"/>
              <w:bottom w:val="single" w:sz="4" w:space="0" w:color="000000"/>
              <w:right w:val="single" w:sz="4" w:space="0" w:color="000000"/>
            </w:tcBorders>
            <w:shd w:val="clear" w:color="D8D8D8" w:fill="D8D8D8"/>
            <w:hideMark/>
          </w:tcPr>
          <w:p w14:paraId="157C4E1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TBF221</w:t>
            </w:r>
          </w:p>
        </w:tc>
        <w:tc>
          <w:tcPr>
            <w:tcW w:w="0" w:type="auto"/>
            <w:tcBorders>
              <w:top w:val="nil"/>
              <w:left w:val="nil"/>
              <w:bottom w:val="single" w:sz="4" w:space="0" w:color="000000"/>
              <w:right w:val="single" w:sz="4" w:space="0" w:color="000000"/>
            </w:tcBorders>
            <w:shd w:val="clear" w:color="F2F2F2" w:fill="F2F2F2"/>
            <w:hideMark/>
          </w:tcPr>
          <w:p w14:paraId="5CCC06C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A2D760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D16EEE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3D7B20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4D6043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716CC95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7574BEC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1AC7F71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45E1D1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298FEED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1CAEAB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09AB62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9</w:t>
            </w:r>
          </w:p>
        </w:tc>
        <w:tc>
          <w:tcPr>
            <w:tcW w:w="0" w:type="auto"/>
            <w:tcBorders>
              <w:top w:val="nil"/>
              <w:left w:val="nil"/>
              <w:bottom w:val="single" w:sz="4" w:space="0" w:color="000000"/>
              <w:right w:val="single" w:sz="4" w:space="0" w:color="000000"/>
            </w:tcBorders>
            <w:shd w:val="clear" w:color="F2F2F2" w:fill="F2F2F2"/>
            <w:hideMark/>
          </w:tcPr>
          <w:p w14:paraId="48B1DE9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74.04</w:t>
            </w:r>
          </w:p>
        </w:tc>
      </w:tr>
      <w:tr w:rsidR="0039229C" w:rsidRPr="008E76A1" w14:paraId="7F816238"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28A9FEBC" w14:textId="046B191E"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Matematiksel İstatistik Iı</w:t>
            </w:r>
          </w:p>
        </w:tc>
        <w:tc>
          <w:tcPr>
            <w:tcW w:w="0" w:type="auto"/>
            <w:tcBorders>
              <w:top w:val="nil"/>
              <w:left w:val="nil"/>
              <w:bottom w:val="single" w:sz="4" w:space="0" w:color="000000"/>
              <w:right w:val="single" w:sz="4" w:space="0" w:color="000000"/>
            </w:tcBorders>
            <w:shd w:val="clear" w:color="D8D8D8" w:fill="D8D8D8"/>
            <w:hideMark/>
          </w:tcPr>
          <w:p w14:paraId="1C9E3A7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TBF226</w:t>
            </w:r>
          </w:p>
        </w:tc>
        <w:tc>
          <w:tcPr>
            <w:tcW w:w="0" w:type="auto"/>
            <w:tcBorders>
              <w:top w:val="nil"/>
              <w:left w:val="nil"/>
              <w:bottom w:val="single" w:sz="4" w:space="0" w:color="000000"/>
              <w:right w:val="single" w:sz="4" w:space="0" w:color="000000"/>
            </w:tcBorders>
            <w:shd w:val="clear" w:color="F2F2F2" w:fill="F2F2F2"/>
            <w:hideMark/>
          </w:tcPr>
          <w:p w14:paraId="7D354AE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00878D2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B3F208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FCEE10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E9CECE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1539BF9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637739E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6FF5220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A27D2A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54C8C4E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536BE4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02E033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9</w:t>
            </w:r>
          </w:p>
        </w:tc>
        <w:tc>
          <w:tcPr>
            <w:tcW w:w="0" w:type="auto"/>
            <w:tcBorders>
              <w:top w:val="nil"/>
              <w:left w:val="nil"/>
              <w:bottom w:val="single" w:sz="4" w:space="0" w:color="000000"/>
              <w:right w:val="single" w:sz="4" w:space="0" w:color="000000"/>
            </w:tcBorders>
            <w:shd w:val="clear" w:color="F2F2F2" w:fill="F2F2F2"/>
            <w:hideMark/>
          </w:tcPr>
          <w:p w14:paraId="6DF5887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71.41</w:t>
            </w:r>
          </w:p>
        </w:tc>
      </w:tr>
      <w:tr w:rsidR="0039229C" w:rsidRPr="008E76A1" w14:paraId="51C3717B"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21A1FDA6" w14:textId="30856633"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İşletme Yönetimine Giriş</w:t>
            </w:r>
          </w:p>
        </w:tc>
        <w:tc>
          <w:tcPr>
            <w:tcW w:w="0" w:type="auto"/>
            <w:tcBorders>
              <w:top w:val="nil"/>
              <w:left w:val="nil"/>
              <w:bottom w:val="single" w:sz="4" w:space="0" w:color="000000"/>
              <w:right w:val="single" w:sz="4" w:space="0" w:color="000000"/>
            </w:tcBorders>
            <w:shd w:val="clear" w:color="D8D8D8" w:fill="D8D8D8"/>
            <w:hideMark/>
          </w:tcPr>
          <w:p w14:paraId="5E8C942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TBF231</w:t>
            </w:r>
          </w:p>
        </w:tc>
        <w:tc>
          <w:tcPr>
            <w:tcW w:w="0" w:type="auto"/>
            <w:tcBorders>
              <w:top w:val="nil"/>
              <w:left w:val="nil"/>
              <w:bottom w:val="single" w:sz="4" w:space="0" w:color="000000"/>
              <w:right w:val="single" w:sz="4" w:space="0" w:color="000000"/>
            </w:tcBorders>
            <w:shd w:val="clear" w:color="F2F2F2" w:fill="F2F2F2"/>
            <w:hideMark/>
          </w:tcPr>
          <w:p w14:paraId="521CADF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314B3BC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E41AAC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841211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659FE4F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421FE7F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5D12E1D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86E0F2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714736A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5408CAC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0584F5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06E7CF8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11</w:t>
            </w:r>
          </w:p>
        </w:tc>
        <w:tc>
          <w:tcPr>
            <w:tcW w:w="0" w:type="auto"/>
            <w:tcBorders>
              <w:top w:val="nil"/>
              <w:left w:val="nil"/>
              <w:bottom w:val="single" w:sz="4" w:space="0" w:color="000000"/>
              <w:right w:val="single" w:sz="4" w:space="0" w:color="000000"/>
            </w:tcBorders>
            <w:shd w:val="clear" w:color="F2F2F2" w:fill="F2F2F2"/>
            <w:hideMark/>
          </w:tcPr>
          <w:p w14:paraId="464EA2A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52.07</w:t>
            </w:r>
          </w:p>
        </w:tc>
      </w:tr>
      <w:tr w:rsidR="0039229C" w:rsidRPr="008E76A1" w14:paraId="1ACB2591"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51E56315" w14:textId="2AEA0838"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Örgütsel Davranış</w:t>
            </w:r>
          </w:p>
        </w:tc>
        <w:tc>
          <w:tcPr>
            <w:tcW w:w="0" w:type="auto"/>
            <w:tcBorders>
              <w:top w:val="nil"/>
              <w:left w:val="nil"/>
              <w:bottom w:val="single" w:sz="4" w:space="0" w:color="000000"/>
              <w:right w:val="single" w:sz="4" w:space="0" w:color="000000"/>
            </w:tcBorders>
            <w:shd w:val="clear" w:color="D8D8D8" w:fill="D8D8D8"/>
            <w:hideMark/>
          </w:tcPr>
          <w:p w14:paraId="68170FF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TBF232</w:t>
            </w:r>
          </w:p>
        </w:tc>
        <w:tc>
          <w:tcPr>
            <w:tcW w:w="0" w:type="auto"/>
            <w:tcBorders>
              <w:top w:val="nil"/>
              <w:left w:val="nil"/>
              <w:bottom w:val="single" w:sz="4" w:space="0" w:color="000000"/>
              <w:right w:val="single" w:sz="4" w:space="0" w:color="000000"/>
            </w:tcBorders>
            <w:shd w:val="clear" w:color="F2F2F2" w:fill="F2F2F2"/>
            <w:hideMark/>
          </w:tcPr>
          <w:p w14:paraId="57CB7F4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34DF4BE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57050E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0DBD81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CFF1E5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23CAE6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CFC60D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91CF33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6ACA67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87B9A6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8DFDDB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5F490C4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w:t>
            </w:r>
          </w:p>
        </w:tc>
        <w:tc>
          <w:tcPr>
            <w:tcW w:w="0" w:type="auto"/>
            <w:tcBorders>
              <w:top w:val="nil"/>
              <w:left w:val="nil"/>
              <w:bottom w:val="single" w:sz="4" w:space="0" w:color="000000"/>
              <w:right w:val="single" w:sz="4" w:space="0" w:color="000000"/>
            </w:tcBorders>
            <w:shd w:val="clear" w:color="F2F2F2" w:fill="F2F2F2"/>
            <w:hideMark/>
          </w:tcPr>
          <w:p w14:paraId="16822B7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70.06</w:t>
            </w:r>
          </w:p>
        </w:tc>
      </w:tr>
      <w:tr w:rsidR="0039229C" w:rsidRPr="008E76A1" w14:paraId="366538ED"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7E6CE644" w14:textId="0896C28C"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Ticaret Hukuku</w:t>
            </w:r>
          </w:p>
        </w:tc>
        <w:tc>
          <w:tcPr>
            <w:tcW w:w="0" w:type="auto"/>
            <w:tcBorders>
              <w:top w:val="nil"/>
              <w:left w:val="nil"/>
              <w:bottom w:val="single" w:sz="4" w:space="0" w:color="000000"/>
              <w:right w:val="single" w:sz="4" w:space="0" w:color="000000"/>
            </w:tcBorders>
            <w:shd w:val="clear" w:color="D8D8D8" w:fill="D8D8D8"/>
            <w:hideMark/>
          </w:tcPr>
          <w:p w14:paraId="32CAC08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TBF251</w:t>
            </w:r>
          </w:p>
        </w:tc>
        <w:tc>
          <w:tcPr>
            <w:tcW w:w="0" w:type="auto"/>
            <w:tcBorders>
              <w:top w:val="nil"/>
              <w:left w:val="nil"/>
              <w:bottom w:val="single" w:sz="4" w:space="0" w:color="000000"/>
              <w:right w:val="single" w:sz="4" w:space="0" w:color="000000"/>
            </w:tcBorders>
            <w:shd w:val="clear" w:color="F2F2F2" w:fill="F2F2F2"/>
            <w:hideMark/>
          </w:tcPr>
          <w:p w14:paraId="2749D92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571DB27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955847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0C8546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05BA91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4772F33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FE90AE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A5400C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3AFC43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907429A"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692F8D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F623E3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4</w:t>
            </w:r>
          </w:p>
        </w:tc>
        <w:tc>
          <w:tcPr>
            <w:tcW w:w="0" w:type="auto"/>
            <w:tcBorders>
              <w:top w:val="nil"/>
              <w:left w:val="nil"/>
              <w:bottom w:val="single" w:sz="4" w:space="0" w:color="000000"/>
              <w:right w:val="single" w:sz="4" w:space="0" w:color="000000"/>
            </w:tcBorders>
            <w:shd w:val="clear" w:color="F2F2F2" w:fill="F2F2F2"/>
            <w:hideMark/>
          </w:tcPr>
          <w:p w14:paraId="22C338C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62.96</w:t>
            </w:r>
          </w:p>
        </w:tc>
      </w:tr>
      <w:tr w:rsidR="0039229C" w:rsidRPr="008E76A1" w14:paraId="0B39B068"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6445BCC1" w14:textId="3E5DCCF3"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Pazarlama Yönetimi</w:t>
            </w:r>
          </w:p>
        </w:tc>
        <w:tc>
          <w:tcPr>
            <w:tcW w:w="0" w:type="auto"/>
            <w:tcBorders>
              <w:top w:val="nil"/>
              <w:left w:val="nil"/>
              <w:bottom w:val="single" w:sz="4" w:space="0" w:color="000000"/>
              <w:right w:val="single" w:sz="4" w:space="0" w:color="000000"/>
            </w:tcBorders>
            <w:shd w:val="clear" w:color="D8D8D8" w:fill="D8D8D8"/>
            <w:hideMark/>
          </w:tcPr>
          <w:p w14:paraId="62671E1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TBF252</w:t>
            </w:r>
          </w:p>
        </w:tc>
        <w:tc>
          <w:tcPr>
            <w:tcW w:w="0" w:type="auto"/>
            <w:tcBorders>
              <w:top w:val="nil"/>
              <w:left w:val="nil"/>
              <w:bottom w:val="single" w:sz="4" w:space="0" w:color="000000"/>
              <w:right w:val="single" w:sz="4" w:space="0" w:color="000000"/>
            </w:tcBorders>
            <w:shd w:val="clear" w:color="F2F2F2" w:fill="F2F2F2"/>
            <w:hideMark/>
          </w:tcPr>
          <w:p w14:paraId="28FA3A5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229DCBB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1A9DF63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8FB6CA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20851AB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2D5FA21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48DA5FF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w:t>
            </w:r>
          </w:p>
        </w:tc>
        <w:tc>
          <w:tcPr>
            <w:tcW w:w="0" w:type="auto"/>
            <w:tcBorders>
              <w:top w:val="nil"/>
              <w:left w:val="nil"/>
              <w:bottom w:val="single" w:sz="4" w:space="0" w:color="000000"/>
              <w:right w:val="single" w:sz="4" w:space="0" w:color="000000"/>
            </w:tcBorders>
            <w:shd w:val="clear" w:color="F2F2F2" w:fill="F2F2F2"/>
            <w:hideMark/>
          </w:tcPr>
          <w:p w14:paraId="7CA05A1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2EAE5DD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25296E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65743D0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37558A4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8</w:t>
            </w:r>
          </w:p>
        </w:tc>
        <w:tc>
          <w:tcPr>
            <w:tcW w:w="0" w:type="auto"/>
            <w:tcBorders>
              <w:top w:val="nil"/>
              <w:left w:val="nil"/>
              <w:bottom w:val="single" w:sz="4" w:space="0" w:color="000000"/>
              <w:right w:val="single" w:sz="4" w:space="0" w:color="000000"/>
            </w:tcBorders>
            <w:shd w:val="clear" w:color="F2F2F2" w:fill="F2F2F2"/>
            <w:hideMark/>
          </w:tcPr>
          <w:p w14:paraId="2D615D01"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45.24</w:t>
            </w:r>
          </w:p>
        </w:tc>
      </w:tr>
      <w:tr w:rsidR="0039229C" w:rsidRPr="008E76A1" w14:paraId="325BF888"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hideMark/>
          </w:tcPr>
          <w:p w14:paraId="3F312C5F" w14:textId="39165C23"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Finansal Yönetim I</w:t>
            </w:r>
          </w:p>
        </w:tc>
        <w:tc>
          <w:tcPr>
            <w:tcW w:w="0" w:type="auto"/>
            <w:tcBorders>
              <w:top w:val="nil"/>
              <w:left w:val="nil"/>
              <w:bottom w:val="single" w:sz="4" w:space="0" w:color="000000"/>
              <w:right w:val="single" w:sz="4" w:space="0" w:color="000000"/>
            </w:tcBorders>
            <w:shd w:val="clear" w:color="D8D8D8" w:fill="D8D8D8"/>
            <w:hideMark/>
          </w:tcPr>
          <w:p w14:paraId="5C8000E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TBF309</w:t>
            </w:r>
          </w:p>
        </w:tc>
        <w:tc>
          <w:tcPr>
            <w:tcW w:w="0" w:type="auto"/>
            <w:tcBorders>
              <w:top w:val="nil"/>
              <w:left w:val="nil"/>
              <w:bottom w:val="single" w:sz="4" w:space="0" w:color="000000"/>
              <w:right w:val="single" w:sz="4" w:space="0" w:color="000000"/>
            </w:tcBorders>
            <w:shd w:val="clear" w:color="F2F2F2" w:fill="F2F2F2"/>
            <w:hideMark/>
          </w:tcPr>
          <w:p w14:paraId="35AF168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18FF070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ABCE81E"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C217B34"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7B80251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7E1D0F0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3BD711B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single" w:sz="4" w:space="0" w:color="000000"/>
              <w:right w:val="single" w:sz="4" w:space="0" w:color="000000"/>
            </w:tcBorders>
            <w:shd w:val="clear" w:color="F2F2F2" w:fill="F2F2F2"/>
            <w:hideMark/>
          </w:tcPr>
          <w:p w14:paraId="44CF183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single" w:sz="4" w:space="0" w:color="000000"/>
              <w:right w:val="single" w:sz="4" w:space="0" w:color="000000"/>
            </w:tcBorders>
            <w:shd w:val="clear" w:color="F2F2F2" w:fill="F2F2F2"/>
            <w:hideMark/>
          </w:tcPr>
          <w:p w14:paraId="57E07FB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5A90A73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7A6B95A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single" w:sz="4" w:space="0" w:color="000000"/>
              <w:right w:val="single" w:sz="4" w:space="0" w:color="000000"/>
            </w:tcBorders>
            <w:shd w:val="clear" w:color="F2F2F2" w:fill="F2F2F2"/>
            <w:hideMark/>
          </w:tcPr>
          <w:p w14:paraId="0C5871F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15</w:t>
            </w:r>
          </w:p>
        </w:tc>
        <w:tc>
          <w:tcPr>
            <w:tcW w:w="0" w:type="auto"/>
            <w:tcBorders>
              <w:top w:val="nil"/>
              <w:left w:val="nil"/>
              <w:bottom w:val="single" w:sz="4" w:space="0" w:color="000000"/>
              <w:right w:val="single" w:sz="4" w:space="0" w:color="000000"/>
            </w:tcBorders>
            <w:shd w:val="clear" w:color="F2F2F2" w:fill="F2F2F2"/>
            <w:hideMark/>
          </w:tcPr>
          <w:p w14:paraId="10D40F4F"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63.93</w:t>
            </w:r>
          </w:p>
        </w:tc>
      </w:tr>
      <w:tr w:rsidR="0039229C" w:rsidRPr="008E76A1" w14:paraId="7E4F4C98" w14:textId="77777777" w:rsidTr="0039229C">
        <w:trPr>
          <w:trHeight w:val="308"/>
        </w:trPr>
        <w:tc>
          <w:tcPr>
            <w:tcW w:w="0" w:type="auto"/>
            <w:tcBorders>
              <w:top w:val="nil"/>
              <w:left w:val="single" w:sz="4" w:space="0" w:color="000000"/>
              <w:bottom w:val="nil"/>
              <w:right w:val="single" w:sz="4" w:space="0" w:color="000000"/>
            </w:tcBorders>
            <w:shd w:val="clear" w:color="D8D8D8" w:fill="D8D8D8"/>
            <w:hideMark/>
          </w:tcPr>
          <w:p w14:paraId="0D5A410B" w14:textId="18D60C3A" w:rsidR="002206CF" w:rsidRPr="008E76A1" w:rsidRDefault="0039229C"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Finansal Yönetim Iı</w:t>
            </w:r>
          </w:p>
        </w:tc>
        <w:tc>
          <w:tcPr>
            <w:tcW w:w="0" w:type="auto"/>
            <w:tcBorders>
              <w:top w:val="nil"/>
              <w:left w:val="nil"/>
              <w:bottom w:val="nil"/>
              <w:right w:val="single" w:sz="4" w:space="0" w:color="000000"/>
            </w:tcBorders>
            <w:shd w:val="clear" w:color="D8D8D8" w:fill="D8D8D8"/>
            <w:hideMark/>
          </w:tcPr>
          <w:p w14:paraId="5A7DE8FC"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TBF310</w:t>
            </w:r>
          </w:p>
        </w:tc>
        <w:tc>
          <w:tcPr>
            <w:tcW w:w="0" w:type="auto"/>
            <w:tcBorders>
              <w:top w:val="nil"/>
              <w:left w:val="nil"/>
              <w:bottom w:val="nil"/>
              <w:right w:val="single" w:sz="4" w:space="0" w:color="000000"/>
            </w:tcBorders>
            <w:shd w:val="clear" w:color="F2F2F2" w:fill="F2F2F2"/>
            <w:hideMark/>
          </w:tcPr>
          <w:p w14:paraId="2B5FE8E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nil"/>
              <w:right w:val="single" w:sz="4" w:space="0" w:color="000000"/>
            </w:tcBorders>
            <w:shd w:val="clear" w:color="F2F2F2" w:fill="F2F2F2"/>
            <w:hideMark/>
          </w:tcPr>
          <w:p w14:paraId="1976F29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03442F78"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69DDC810"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nil"/>
              <w:right w:val="single" w:sz="4" w:space="0" w:color="000000"/>
            </w:tcBorders>
            <w:shd w:val="clear" w:color="F2F2F2" w:fill="F2F2F2"/>
            <w:hideMark/>
          </w:tcPr>
          <w:p w14:paraId="7C50F3DD"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nil"/>
              <w:right w:val="single" w:sz="4" w:space="0" w:color="000000"/>
            </w:tcBorders>
            <w:shd w:val="clear" w:color="F2F2F2" w:fill="F2F2F2"/>
            <w:hideMark/>
          </w:tcPr>
          <w:p w14:paraId="48A86543"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nil"/>
              <w:right w:val="single" w:sz="4" w:space="0" w:color="000000"/>
            </w:tcBorders>
            <w:shd w:val="clear" w:color="F2F2F2" w:fill="F2F2F2"/>
            <w:hideMark/>
          </w:tcPr>
          <w:p w14:paraId="7F419E77"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2</w:t>
            </w:r>
          </w:p>
        </w:tc>
        <w:tc>
          <w:tcPr>
            <w:tcW w:w="0" w:type="auto"/>
            <w:tcBorders>
              <w:top w:val="nil"/>
              <w:left w:val="nil"/>
              <w:bottom w:val="nil"/>
              <w:right w:val="single" w:sz="4" w:space="0" w:color="000000"/>
            </w:tcBorders>
            <w:shd w:val="clear" w:color="F2F2F2" w:fill="F2F2F2"/>
            <w:hideMark/>
          </w:tcPr>
          <w:p w14:paraId="13694759"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3</w:t>
            </w:r>
          </w:p>
        </w:tc>
        <w:tc>
          <w:tcPr>
            <w:tcW w:w="0" w:type="auto"/>
            <w:tcBorders>
              <w:top w:val="nil"/>
              <w:left w:val="nil"/>
              <w:bottom w:val="nil"/>
              <w:right w:val="single" w:sz="4" w:space="0" w:color="000000"/>
            </w:tcBorders>
            <w:shd w:val="clear" w:color="F2F2F2" w:fill="F2F2F2"/>
            <w:hideMark/>
          </w:tcPr>
          <w:p w14:paraId="48E2EE9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44E7AE62"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0719C0CB"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0</w:t>
            </w:r>
          </w:p>
        </w:tc>
        <w:tc>
          <w:tcPr>
            <w:tcW w:w="0" w:type="auto"/>
            <w:tcBorders>
              <w:top w:val="nil"/>
              <w:left w:val="nil"/>
              <w:bottom w:val="nil"/>
              <w:right w:val="single" w:sz="4" w:space="0" w:color="000000"/>
            </w:tcBorders>
            <w:shd w:val="clear" w:color="F2F2F2" w:fill="F2F2F2"/>
            <w:hideMark/>
          </w:tcPr>
          <w:p w14:paraId="0205E166"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15</w:t>
            </w:r>
          </w:p>
        </w:tc>
        <w:tc>
          <w:tcPr>
            <w:tcW w:w="0" w:type="auto"/>
            <w:tcBorders>
              <w:top w:val="nil"/>
              <w:left w:val="nil"/>
              <w:bottom w:val="nil"/>
              <w:right w:val="single" w:sz="4" w:space="0" w:color="000000"/>
            </w:tcBorders>
            <w:shd w:val="clear" w:color="F2F2F2" w:fill="F2F2F2"/>
            <w:hideMark/>
          </w:tcPr>
          <w:p w14:paraId="68BEE475" w14:textId="77777777"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55.19</w:t>
            </w:r>
          </w:p>
        </w:tc>
      </w:tr>
      <w:tr w:rsidR="0039229C" w:rsidRPr="008E76A1" w14:paraId="14E2B92E" w14:textId="77777777" w:rsidTr="0039229C">
        <w:trPr>
          <w:trHeight w:val="308"/>
        </w:trPr>
        <w:tc>
          <w:tcPr>
            <w:tcW w:w="0" w:type="auto"/>
            <w:tcBorders>
              <w:top w:val="nil"/>
              <w:left w:val="single" w:sz="4" w:space="0" w:color="000000"/>
              <w:bottom w:val="single" w:sz="4" w:space="0" w:color="000000"/>
              <w:right w:val="single" w:sz="4" w:space="0" w:color="000000"/>
            </w:tcBorders>
            <w:shd w:val="clear" w:color="D8D8D8" w:fill="D8D8D8"/>
          </w:tcPr>
          <w:p w14:paraId="77DF6BAA" w14:textId="77777777" w:rsidR="002206CF" w:rsidRPr="008E76A1" w:rsidRDefault="002206CF" w:rsidP="002206CF">
            <w:pPr>
              <w:spacing w:before="0" w:after="0"/>
              <w:rPr>
                <w:rFonts w:ascii="Times New Roman" w:eastAsia="Times New Roman" w:hAnsi="Times New Roman" w:cs="Times New Roman"/>
                <w:color w:val="000000"/>
                <w:sz w:val="18"/>
                <w:szCs w:val="18"/>
              </w:rPr>
            </w:pPr>
          </w:p>
        </w:tc>
        <w:tc>
          <w:tcPr>
            <w:tcW w:w="0" w:type="auto"/>
            <w:tcBorders>
              <w:top w:val="nil"/>
              <w:left w:val="nil"/>
              <w:bottom w:val="single" w:sz="4" w:space="0" w:color="000000"/>
              <w:right w:val="single" w:sz="4" w:space="0" w:color="000000"/>
            </w:tcBorders>
            <w:shd w:val="clear" w:color="D8D8D8" w:fill="D8D8D8"/>
          </w:tcPr>
          <w:p w14:paraId="51324927" w14:textId="77777777" w:rsidR="002206CF" w:rsidRPr="008E76A1" w:rsidRDefault="002206CF" w:rsidP="002206CF">
            <w:pPr>
              <w:spacing w:before="0" w:after="0"/>
              <w:rPr>
                <w:rFonts w:ascii="Times New Roman" w:eastAsia="Times New Roman" w:hAnsi="Times New Roman" w:cs="Times New Roman"/>
                <w:color w:val="000000"/>
                <w:sz w:val="18"/>
                <w:szCs w:val="18"/>
              </w:rPr>
            </w:pPr>
          </w:p>
        </w:tc>
        <w:tc>
          <w:tcPr>
            <w:tcW w:w="0" w:type="auto"/>
            <w:tcBorders>
              <w:top w:val="nil"/>
              <w:left w:val="nil"/>
              <w:bottom w:val="nil"/>
              <w:right w:val="single" w:sz="4" w:space="0" w:color="000000"/>
            </w:tcBorders>
            <w:shd w:val="clear" w:color="F2F2F2" w:fill="F2F2F2"/>
            <w:vAlign w:val="bottom"/>
          </w:tcPr>
          <w:p w14:paraId="112D3968" w14:textId="7BD427C3"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rPr>
              <w:t>66.69</w:t>
            </w:r>
          </w:p>
        </w:tc>
        <w:tc>
          <w:tcPr>
            <w:tcW w:w="0" w:type="auto"/>
            <w:tcBorders>
              <w:top w:val="nil"/>
              <w:left w:val="nil"/>
              <w:bottom w:val="nil"/>
              <w:right w:val="single" w:sz="4" w:space="0" w:color="000000"/>
            </w:tcBorders>
            <w:shd w:val="clear" w:color="F2F2F2" w:fill="F2F2F2"/>
            <w:vAlign w:val="bottom"/>
          </w:tcPr>
          <w:p w14:paraId="0F001543" w14:textId="150670C8"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rPr>
              <w:t>77.7</w:t>
            </w:r>
          </w:p>
        </w:tc>
        <w:tc>
          <w:tcPr>
            <w:tcW w:w="0" w:type="auto"/>
            <w:tcBorders>
              <w:top w:val="nil"/>
              <w:left w:val="nil"/>
              <w:bottom w:val="nil"/>
              <w:right w:val="single" w:sz="4" w:space="0" w:color="000000"/>
            </w:tcBorders>
            <w:shd w:val="clear" w:color="F2F2F2" w:fill="F2F2F2"/>
            <w:vAlign w:val="bottom"/>
          </w:tcPr>
          <w:p w14:paraId="113C73F3" w14:textId="332175C2"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rPr>
              <w:t>74.26</w:t>
            </w:r>
          </w:p>
        </w:tc>
        <w:tc>
          <w:tcPr>
            <w:tcW w:w="0" w:type="auto"/>
            <w:tcBorders>
              <w:top w:val="nil"/>
              <w:left w:val="nil"/>
              <w:bottom w:val="nil"/>
              <w:right w:val="single" w:sz="4" w:space="0" w:color="000000"/>
            </w:tcBorders>
            <w:shd w:val="clear" w:color="F2F2F2" w:fill="F2F2F2"/>
            <w:vAlign w:val="bottom"/>
          </w:tcPr>
          <w:p w14:paraId="5738E520" w14:textId="25AF69CC"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rPr>
              <w:t>68.96</w:t>
            </w:r>
          </w:p>
        </w:tc>
        <w:tc>
          <w:tcPr>
            <w:tcW w:w="0" w:type="auto"/>
            <w:tcBorders>
              <w:top w:val="nil"/>
              <w:left w:val="nil"/>
              <w:bottom w:val="nil"/>
              <w:right w:val="single" w:sz="4" w:space="0" w:color="000000"/>
            </w:tcBorders>
            <w:shd w:val="clear" w:color="F2F2F2" w:fill="F2F2F2"/>
            <w:vAlign w:val="bottom"/>
          </w:tcPr>
          <w:p w14:paraId="3CBAF124" w14:textId="557A742D"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rPr>
              <w:t>68.38</w:t>
            </w:r>
          </w:p>
        </w:tc>
        <w:tc>
          <w:tcPr>
            <w:tcW w:w="0" w:type="auto"/>
            <w:tcBorders>
              <w:top w:val="nil"/>
              <w:left w:val="nil"/>
              <w:bottom w:val="nil"/>
              <w:right w:val="single" w:sz="4" w:space="0" w:color="000000"/>
            </w:tcBorders>
            <w:shd w:val="clear" w:color="F2F2F2" w:fill="F2F2F2"/>
            <w:vAlign w:val="bottom"/>
          </w:tcPr>
          <w:p w14:paraId="6AC1B6DC" w14:textId="55C7BD9C"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rPr>
              <w:t>66.98</w:t>
            </w:r>
          </w:p>
        </w:tc>
        <w:tc>
          <w:tcPr>
            <w:tcW w:w="0" w:type="auto"/>
            <w:tcBorders>
              <w:top w:val="nil"/>
              <w:left w:val="nil"/>
              <w:bottom w:val="nil"/>
              <w:right w:val="single" w:sz="4" w:space="0" w:color="000000"/>
            </w:tcBorders>
            <w:shd w:val="clear" w:color="F2F2F2" w:fill="F2F2F2"/>
            <w:vAlign w:val="bottom"/>
          </w:tcPr>
          <w:p w14:paraId="24910C63" w14:textId="6AC1ECA6"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rPr>
              <w:t>63.29</w:t>
            </w:r>
          </w:p>
        </w:tc>
        <w:tc>
          <w:tcPr>
            <w:tcW w:w="0" w:type="auto"/>
            <w:tcBorders>
              <w:top w:val="nil"/>
              <w:left w:val="nil"/>
              <w:bottom w:val="nil"/>
              <w:right w:val="single" w:sz="4" w:space="0" w:color="000000"/>
            </w:tcBorders>
            <w:shd w:val="clear" w:color="F2F2F2" w:fill="F2F2F2"/>
            <w:vAlign w:val="bottom"/>
          </w:tcPr>
          <w:p w14:paraId="6B94EC1B" w14:textId="2CA09A7C"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rPr>
              <w:t>59.74</w:t>
            </w:r>
          </w:p>
        </w:tc>
        <w:tc>
          <w:tcPr>
            <w:tcW w:w="0" w:type="auto"/>
            <w:tcBorders>
              <w:top w:val="nil"/>
              <w:left w:val="nil"/>
              <w:bottom w:val="nil"/>
              <w:right w:val="single" w:sz="4" w:space="0" w:color="000000"/>
            </w:tcBorders>
            <w:shd w:val="clear" w:color="F2F2F2" w:fill="F2F2F2"/>
          </w:tcPr>
          <w:p w14:paraId="4B32C636" w14:textId="608F42E1" w:rsidR="002206CF" w:rsidRPr="008E76A1" w:rsidRDefault="002206CF"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75.99</w:t>
            </w:r>
          </w:p>
        </w:tc>
        <w:tc>
          <w:tcPr>
            <w:tcW w:w="0" w:type="auto"/>
            <w:tcBorders>
              <w:top w:val="nil"/>
              <w:left w:val="nil"/>
              <w:bottom w:val="nil"/>
              <w:right w:val="single" w:sz="4" w:space="0" w:color="000000"/>
            </w:tcBorders>
            <w:shd w:val="clear" w:color="F2F2F2" w:fill="F2F2F2"/>
          </w:tcPr>
          <w:p w14:paraId="75EAEFF0" w14:textId="137334EE" w:rsidR="002206CF" w:rsidRPr="008E76A1" w:rsidRDefault="008A61E8"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72.99</w:t>
            </w:r>
          </w:p>
        </w:tc>
        <w:tc>
          <w:tcPr>
            <w:tcW w:w="0" w:type="auto"/>
            <w:tcBorders>
              <w:top w:val="nil"/>
              <w:left w:val="nil"/>
              <w:bottom w:val="nil"/>
              <w:right w:val="single" w:sz="4" w:space="0" w:color="000000"/>
            </w:tcBorders>
            <w:shd w:val="clear" w:color="F2F2F2" w:fill="F2F2F2"/>
          </w:tcPr>
          <w:p w14:paraId="5103C0B9" w14:textId="69E6CD4B" w:rsidR="002206CF" w:rsidRPr="008E76A1" w:rsidRDefault="008A61E8"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61.32</w:t>
            </w:r>
          </w:p>
        </w:tc>
        <w:tc>
          <w:tcPr>
            <w:tcW w:w="0" w:type="auto"/>
            <w:tcBorders>
              <w:top w:val="nil"/>
              <w:left w:val="nil"/>
              <w:bottom w:val="nil"/>
              <w:right w:val="single" w:sz="4" w:space="0" w:color="000000"/>
            </w:tcBorders>
            <w:shd w:val="clear" w:color="F2F2F2" w:fill="F2F2F2"/>
          </w:tcPr>
          <w:p w14:paraId="180560D6" w14:textId="77777777" w:rsidR="002206CF" w:rsidRPr="008E76A1" w:rsidRDefault="002206CF" w:rsidP="002206CF">
            <w:pPr>
              <w:spacing w:before="0" w:after="0"/>
              <w:rPr>
                <w:rFonts w:ascii="Times New Roman" w:eastAsia="Times New Roman" w:hAnsi="Times New Roman" w:cs="Times New Roman"/>
                <w:color w:val="000000"/>
                <w:sz w:val="18"/>
                <w:szCs w:val="18"/>
              </w:rPr>
            </w:pPr>
          </w:p>
        </w:tc>
        <w:tc>
          <w:tcPr>
            <w:tcW w:w="0" w:type="auto"/>
            <w:tcBorders>
              <w:top w:val="nil"/>
              <w:left w:val="nil"/>
              <w:bottom w:val="nil"/>
              <w:right w:val="single" w:sz="4" w:space="0" w:color="000000"/>
            </w:tcBorders>
            <w:shd w:val="clear" w:color="F2F2F2" w:fill="F2F2F2"/>
          </w:tcPr>
          <w:p w14:paraId="2160AD3D" w14:textId="1C313653" w:rsidR="002206CF" w:rsidRPr="008E76A1" w:rsidRDefault="008A61E8" w:rsidP="002206CF">
            <w:pPr>
              <w:spacing w:before="0" w:after="0"/>
              <w:rPr>
                <w:rFonts w:ascii="Times New Roman" w:eastAsia="Times New Roman" w:hAnsi="Times New Roman" w:cs="Times New Roman"/>
                <w:color w:val="000000"/>
                <w:sz w:val="18"/>
                <w:szCs w:val="18"/>
              </w:rPr>
            </w:pPr>
            <w:r w:rsidRPr="008E76A1">
              <w:rPr>
                <w:rFonts w:ascii="Times New Roman" w:eastAsia="Times New Roman" w:hAnsi="Times New Roman" w:cs="Times New Roman"/>
                <w:color w:val="000000"/>
                <w:sz w:val="18"/>
                <w:szCs w:val="18"/>
              </w:rPr>
              <w:t>68.75</w:t>
            </w:r>
          </w:p>
        </w:tc>
      </w:tr>
    </w:tbl>
    <w:p w14:paraId="726CB75A" w14:textId="77777777" w:rsidR="008F4535" w:rsidRPr="008E76A1" w:rsidRDefault="008F4535" w:rsidP="008F4535">
      <w:pPr>
        <w:pBdr>
          <w:top w:val="nil"/>
          <w:left w:val="nil"/>
          <w:bottom w:val="nil"/>
          <w:right w:val="nil"/>
          <w:between w:val="nil"/>
        </w:pBdr>
        <w:spacing w:before="0" w:after="120"/>
        <w:rPr>
          <w:rFonts w:ascii="Times New Roman" w:eastAsia="Times New Roman" w:hAnsi="Times New Roman" w:cs="Times New Roman"/>
          <w:color w:val="000000"/>
          <w:sz w:val="24"/>
          <w:szCs w:val="24"/>
        </w:rPr>
      </w:pPr>
    </w:p>
    <w:p w14:paraId="3F6E95B1" w14:textId="38415B66" w:rsidR="007C6C0E" w:rsidRPr="008E76A1" w:rsidRDefault="0017115B" w:rsidP="008F4535">
      <w:pPr>
        <w:pBdr>
          <w:top w:val="nil"/>
          <w:left w:val="nil"/>
          <w:bottom w:val="nil"/>
          <w:right w:val="nil"/>
          <w:between w:val="nil"/>
        </w:pBdr>
        <w:spacing w:before="0" w:after="12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Elde edilen  sonuçlara göre, zorunlu derslerin tüm program kazanımlarına %69’a yakın katkı sağladığı ortaya çıkmıştır. </w:t>
      </w:r>
      <w:r w:rsidR="007C6C0E" w:rsidRPr="008E76A1">
        <w:rPr>
          <w:rFonts w:ascii="Times New Roman" w:eastAsia="Times New Roman" w:hAnsi="Times New Roman" w:cs="Times New Roman"/>
          <w:color w:val="000000"/>
          <w:sz w:val="24"/>
          <w:szCs w:val="24"/>
        </w:rPr>
        <w:t>Bu analize, 2024-2025 Bahar döneminde de devam edilerek, program tasarımı ve güncellenmesi için gerekli adımların atılması hedeflenmektedir.</w:t>
      </w:r>
    </w:p>
    <w:p w14:paraId="36529680" w14:textId="60DFCA45" w:rsidR="007C6C0E" w:rsidRPr="008E76A1" w:rsidRDefault="007C6C0E" w:rsidP="00423642">
      <w:pPr>
        <w:pStyle w:val="ListeParagraf"/>
        <w:numPr>
          <w:ilvl w:val="0"/>
          <w:numId w:val="17"/>
        </w:numP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color w:val="000000"/>
          <w:sz w:val="24"/>
          <w:szCs w:val="24"/>
        </w:rPr>
        <w:t xml:space="preserve"> Bu analizlere ek olarak, her sene Bilgi paketi güncellemeleri ile sadece öğrenciler için değil, bölümümüzün dış paydaşlarının da programlarımızla ilgili bilgiye ulaşabilmeleri için Bilgi Paketinin güncel tutulmaktadır. Bu doğrultuda, Akademik Değerlendirme koordinatörlüğünün 28/08/2024 tarihli E-62310886-105.99-373403 sayılı yazısı ile YÖKAK tarafından yürütülen, Kurumsal Akreditasyon Programı (KAP) kapsamında Bilgi Paketi ile ilgili düzenlemeler yapılarak YÖKAK </w:t>
      </w:r>
      <w:r w:rsidR="005656A9" w:rsidRPr="008E76A1">
        <w:rPr>
          <w:rFonts w:ascii="Times New Roman" w:eastAsia="Times New Roman" w:hAnsi="Times New Roman" w:cs="Times New Roman"/>
          <w:color w:val="000000"/>
          <w:sz w:val="24"/>
          <w:szCs w:val="24"/>
        </w:rPr>
        <w:t>standartlarına</w:t>
      </w:r>
      <w:r w:rsidRPr="008E76A1">
        <w:rPr>
          <w:rFonts w:ascii="Times New Roman" w:eastAsia="Times New Roman" w:hAnsi="Times New Roman" w:cs="Times New Roman"/>
          <w:color w:val="000000"/>
          <w:sz w:val="24"/>
          <w:szCs w:val="24"/>
        </w:rPr>
        <w:t xml:space="preserve"> uygun hale getirilmiştir</w:t>
      </w:r>
      <w:r w:rsidR="0017115B"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b/>
          <w:bCs/>
          <w:color w:val="000000"/>
          <w:sz w:val="24"/>
          <w:szCs w:val="24"/>
        </w:rPr>
        <w:t>(</w:t>
      </w:r>
      <w:r w:rsidR="0017115B" w:rsidRPr="008E76A1">
        <w:rPr>
          <w:rFonts w:ascii="Times New Roman" w:eastAsia="Times New Roman" w:hAnsi="Times New Roman" w:cs="Times New Roman"/>
          <w:b/>
          <w:bCs/>
          <w:color w:val="000000"/>
          <w:sz w:val="24"/>
          <w:szCs w:val="24"/>
        </w:rPr>
        <w:t>B1-3</w:t>
      </w:r>
      <w:r w:rsidRPr="008E76A1">
        <w:rPr>
          <w:rFonts w:ascii="Times New Roman" w:eastAsia="Times New Roman" w:hAnsi="Times New Roman" w:cs="Times New Roman"/>
          <w:b/>
          <w:bCs/>
          <w:color w:val="000000"/>
          <w:sz w:val="24"/>
          <w:szCs w:val="24"/>
        </w:rPr>
        <w:t>)</w:t>
      </w:r>
      <w:r w:rsidR="0017115B" w:rsidRPr="008E76A1">
        <w:rPr>
          <w:rFonts w:ascii="Times New Roman" w:eastAsia="Times New Roman" w:hAnsi="Times New Roman" w:cs="Times New Roman"/>
          <w:b/>
          <w:bCs/>
          <w:color w:val="000000"/>
          <w:sz w:val="24"/>
          <w:szCs w:val="24"/>
        </w:rPr>
        <w:t>.</w:t>
      </w:r>
    </w:p>
    <w:p w14:paraId="6FF42469" w14:textId="0408956D"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Sigortacılık bölümünden mezun olabilmek için, öğrencinin asgari 240 AKTS kredisini sağlaması ve genel not ortalamasının 4,00 üzerinden en az 2,00 olması gerekmektedir. 39 Zorunlu, 8 seçmeli ders ile yaz stajı ve İşletmede Mesleki Eğitim olmak üzere 49 dersten başarılı olmak zorundadır. </w:t>
      </w:r>
    </w:p>
    <w:p w14:paraId="0425C736" w14:textId="085C6BA2"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Müfredata bakıldığında, zorunlu-seçmeli ders, alan-alan dışı dersler belirtilmekte ve her dersin kredisi ve AKTS’si açıkça gösterilmektedir. Zorunlu derslerin kredi toplamı 118, seçmeli derslerin kredisi 27’dir. TBF 211-Muhasebe İlkeleri 1, TBF 212-Muhasebe İlkeleri 2, TBS 436-Uluslararası Finansal Piyasalar ve TBS 315-Yapay Zeka</w:t>
      </w:r>
      <w:r w:rsidR="000F64FA" w:rsidRPr="008E76A1">
        <w:rPr>
          <w:rFonts w:ascii="Times New Roman" w:eastAsia="Times New Roman" w:hAnsi="Times New Roman" w:cs="Times New Roman"/>
          <w:color w:val="000000"/>
          <w:sz w:val="24"/>
          <w:szCs w:val="24"/>
        </w:rPr>
        <w:t xml:space="preserve"> Uygulamaları</w:t>
      </w:r>
      <w:r w:rsidRPr="008E76A1">
        <w:rPr>
          <w:rFonts w:ascii="Times New Roman" w:eastAsia="Times New Roman" w:hAnsi="Times New Roman" w:cs="Times New Roman"/>
          <w:color w:val="000000"/>
          <w:sz w:val="24"/>
          <w:szCs w:val="24"/>
        </w:rPr>
        <w:t xml:space="preserve"> gibi derslerle farklı disiplinleri tanıma imkanı verilmektedir. </w:t>
      </w:r>
    </w:p>
    <w:p w14:paraId="385807DB" w14:textId="5BFD3124" w:rsidR="000B2837" w:rsidRPr="008E76A1" w:rsidRDefault="009E6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Ayrıca</w:t>
      </w:r>
      <w:r w:rsidR="00B12574" w:rsidRPr="008E76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C5334">
        <w:rPr>
          <w:rFonts w:ascii="Times New Roman" w:eastAsia="Times New Roman" w:hAnsi="Times New Roman" w:cs="Times New Roman"/>
          <w:color w:val="000000"/>
          <w:sz w:val="24"/>
          <w:szCs w:val="24"/>
        </w:rPr>
        <w:t>“</w:t>
      </w:r>
      <w:r w:rsidRPr="002C5334">
        <w:rPr>
          <w:rFonts w:ascii="Times New Roman" w:eastAsia="Times New Roman" w:hAnsi="Times New Roman" w:cs="Times New Roman"/>
          <w:i/>
          <w:iCs/>
          <w:color w:val="000000"/>
          <w:sz w:val="24"/>
          <w:szCs w:val="24"/>
        </w:rPr>
        <w:t>A1.</w:t>
      </w:r>
      <w:r w:rsidR="002C5334" w:rsidRPr="002C5334">
        <w:rPr>
          <w:rFonts w:ascii="Times New Roman" w:eastAsia="Times New Roman" w:hAnsi="Times New Roman" w:cs="Times New Roman"/>
          <w:i/>
          <w:iCs/>
          <w:color w:val="000000"/>
          <w:sz w:val="24"/>
          <w:szCs w:val="24"/>
        </w:rPr>
        <w:t>Liderlik ve Kalite</w:t>
      </w:r>
      <w:r w:rsidR="002C5334">
        <w:rPr>
          <w:rFonts w:ascii="Times New Roman" w:eastAsia="Times New Roman" w:hAnsi="Times New Roman" w:cs="Times New Roman"/>
          <w:i/>
          <w:iCs/>
          <w:color w:val="000000"/>
          <w:sz w:val="24"/>
          <w:szCs w:val="24"/>
        </w:rPr>
        <w:t>”</w:t>
      </w:r>
      <w:r w:rsidR="002C5334">
        <w:rPr>
          <w:rFonts w:ascii="Times New Roman" w:eastAsia="Times New Roman" w:hAnsi="Times New Roman" w:cs="Times New Roman"/>
          <w:color w:val="000000"/>
          <w:sz w:val="24"/>
          <w:szCs w:val="24"/>
        </w:rPr>
        <w:t xml:space="preserve"> başlığı altında bahsedildiği üzere,</w:t>
      </w:r>
      <w:r w:rsidR="00B12574" w:rsidRPr="008E76A1">
        <w:rPr>
          <w:rFonts w:ascii="Times New Roman" w:eastAsia="Times New Roman" w:hAnsi="Times New Roman" w:cs="Times New Roman"/>
          <w:color w:val="000000"/>
          <w:sz w:val="24"/>
          <w:szCs w:val="24"/>
        </w:rPr>
        <w:t xml:space="preserve"> 30 iş günü “Zorunlu Yaz Stajı” ve 14 haftalık “İşletmede Mesleki Eğitim” uygulamalı öğrenme fırsatları mevcuttur ve AKTS değerleri sırasıyla 5 ve 20 olarak belirlenmiştir.  Eğitim ve öğretim süreçlerinin yönetimindeki organizasyonel yapılanmalardan “Yaz Stajı” ve “İşletmede Mesleki Eğitim” için uygulanan tüm süreçler “Başkent Üniversitesi Ticari Bilimler Fakültesi İşletmede Mesleki Eğitim Ve Zorunlu Yaz Stajı </w:t>
      </w:r>
      <w:r w:rsidR="005656A9" w:rsidRPr="008E76A1">
        <w:rPr>
          <w:rFonts w:ascii="Times New Roman" w:eastAsia="Times New Roman" w:hAnsi="Times New Roman" w:cs="Times New Roman"/>
          <w:color w:val="000000"/>
          <w:sz w:val="24"/>
          <w:szCs w:val="24"/>
        </w:rPr>
        <w:t>Yönergesi”‘ne</w:t>
      </w:r>
      <w:r w:rsidR="00B12574" w:rsidRPr="008E76A1">
        <w:rPr>
          <w:rFonts w:ascii="Times New Roman" w:eastAsia="Times New Roman" w:hAnsi="Times New Roman" w:cs="Times New Roman"/>
          <w:color w:val="000000"/>
          <w:sz w:val="24"/>
          <w:szCs w:val="24"/>
        </w:rPr>
        <w:t xml:space="preserve"> göre tanımlanmıştır ve web sayfasında paylaşılmıştır </w:t>
      </w:r>
      <w:r w:rsidR="00B12574" w:rsidRPr="004C7C0F">
        <w:rPr>
          <w:rFonts w:ascii="Times New Roman" w:eastAsia="Times New Roman" w:hAnsi="Times New Roman" w:cs="Times New Roman"/>
          <w:b/>
          <w:bCs/>
          <w:color w:val="auto"/>
          <w:sz w:val="24"/>
          <w:szCs w:val="24"/>
        </w:rPr>
        <w:t>(</w:t>
      </w:r>
      <w:r w:rsidR="004C7C0F" w:rsidRPr="004C7C0F">
        <w:rPr>
          <w:rFonts w:ascii="Times New Roman" w:hAnsi="Times New Roman" w:cs="Times New Roman"/>
          <w:b/>
          <w:bCs/>
          <w:color w:val="auto"/>
        </w:rPr>
        <w:t>A1-11</w:t>
      </w:r>
      <w:r w:rsidR="00B12574" w:rsidRPr="004C7C0F">
        <w:rPr>
          <w:rFonts w:ascii="Times New Roman" w:eastAsia="Times New Roman" w:hAnsi="Times New Roman" w:cs="Times New Roman"/>
          <w:b/>
          <w:bCs/>
          <w:color w:val="auto"/>
          <w:sz w:val="24"/>
          <w:szCs w:val="24"/>
        </w:rPr>
        <w:t>)</w:t>
      </w:r>
      <w:r w:rsidR="00B12574" w:rsidRPr="008E76A1">
        <w:rPr>
          <w:rFonts w:ascii="Times New Roman" w:eastAsia="Times New Roman" w:hAnsi="Times New Roman" w:cs="Times New Roman"/>
          <w:color w:val="000000"/>
          <w:sz w:val="24"/>
          <w:szCs w:val="24"/>
        </w:rPr>
        <w:t>. Bu yönergeye göre:</w:t>
      </w:r>
    </w:p>
    <w:p w14:paraId="243240F7" w14:textId="77777777" w:rsidR="000B2837" w:rsidRPr="008E76A1" w:rsidRDefault="00B12574" w:rsidP="00423642">
      <w:pPr>
        <w:pStyle w:val="ListeParagraf"/>
        <w:numPr>
          <w:ilvl w:val="0"/>
          <w:numId w:val="28"/>
        </w:numPr>
        <w:pBdr>
          <w:top w:val="nil"/>
          <w:left w:val="nil"/>
          <w:bottom w:val="nil"/>
          <w:right w:val="nil"/>
          <w:between w:val="nil"/>
        </w:pBdr>
        <w:spacing w:before="0" w:after="0"/>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 xml:space="preserve">Zorunlu yaz stajını yapabilmek için öğrenciler, bölüm kataloglarında yer alan üçüncü veya dördüncü sınıf (Ders kodu 3 veya 4 ile başlayan) derslerinden en az 4 (dört) dersi almış olmak zorundadır. </w:t>
      </w:r>
    </w:p>
    <w:p w14:paraId="36F3067E" w14:textId="77777777" w:rsidR="000B2837" w:rsidRPr="008E76A1" w:rsidRDefault="00B12574" w:rsidP="00423642">
      <w:pPr>
        <w:pStyle w:val="ListeParagraf"/>
        <w:numPr>
          <w:ilvl w:val="0"/>
          <w:numId w:val="28"/>
        </w:numPr>
        <w:pBdr>
          <w:top w:val="nil"/>
          <w:left w:val="nil"/>
          <w:bottom w:val="nil"/>
          <w:right w:val="nil"/>
          <w:between w:val="nil"/>
        </w:pBdr>
        <w:spacing w:before="0" w:after="0"/>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 xml:space="preserve">Öğrenciler zorunlu yaz stajı dersini altıncı yarıyılın kayıt tarihlerinde kodlamak zorundadır. </w:t>
      </w:r>
    </w:p>
    <w:p w14:paraId="244CE38C" w14:textId="77777777" w:rsidR="000B2837" w:rsidRPr="008E76A1" w:rsidRDefault="00B12574" w:rsidP="00423642">
      <w:pPr>
        <w:pStyle w:val="ListeParagraf"/>
        <w:numPr>
          <w:ilvl w:val="0"/>
          <w:numId w:val="28"/>
        </w:numPr>
        <w:pBdr>
          <w:top w:val="nil"/>
          <w:left w:val="nil"/>
          <w:bottom w:val="nil"/>
          <w:right w:val="nil"/>
          <w:between w:val="nil"/>
        </w:pBdr>
        <w:spacing w:before="0" w:after="0"/>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Zorunlu yaz stajlarını başarıyla tamamlayamayan öğrenciler, işyerinde mesleki eğitim stajını yapamazlar.</w:t>
      </w:r>
    </w:p>
    <w:p w14:paraId="34C2282F" w14:textId="77777777" w:rsidR="000B2837" w:rsidRPr="008E76A1" w:rsidRDefault="00B12574" w:rsidP="00423642">
      <w:pPr>
        <w:pStyle w:val="ListeParagraf"/>
        <w:numPr>
          <w:ilvl w:val="0"/>
          <w:numId w:val="28"/>
        </w:numPr>
        <w:pBdr>
          <w:top w:val="nil"/>
          <w:left w:val="nil"/>
          <w:bottom w:val="nil"/>
          <w:right w:val="nil"/>
          <w:between w:val="nil"/>
        </w:pBdr>
        <w:spacing w:before="0" w:after="0"/>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İşyerinde mesleki eğitim veya zorunlu yaz stajı yapmak isteyen öğrenciler, mesleki eğitim/staj koordinatörü tarafından gerçekleştirilecek bilgilendirme toplantısına katılmak zorundadır. Koordinatör bu toplantıda mesleki eğitim/staj takvimi hakkında bilgilendirmeyi yapar ve beklentileri paylaşır.</w:t>
      </w:r>
    </w:p>
    <w:p w14:paraId="178C6101" w14:textId="77777777" w:rsidR="000B2837" w:rsidRPr="008E76A1" w:rsidRDefault="00B12574" w:rsidP="00423642">
      <w:pPr>
        <w:pStyle w:val="ListeParagraf"/>
        <w:numPr>
          <w:ilvl w:val="0"/>
          <w:numId w:val="28"/>
        </w:numPr>
        <w:pBdr>
          <w:top w:val="nil"/>
          <w:left w:val="nil"/>
          <w:bottom w:val="nil"/>
          <w:right w:val="nil"/>
          <w:between w:val="nil"/>
        </w:pBdr>
        <w:spacing w:before="0" w:after="0"/>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 xml:space="preserve">Öğrenciler tarafından bildirilen mesleki eğitim/staj yerinin uygunluğu bölüm mesleki eğitim/staj koordinatörü ve bölüm başkanlığınca incelenerek onaylanır ve duyurulur. </w:t>
      </w:r>
    </w:p>
    <w:p w14:paraId="7F72133D" w14:textId="77777777" w:rsidR="000B2837" w:rsidRPr="008E76A1" w:rsidRDefault="00B12574" w:rsidP="00423642">
      <w:pPr>
        <w:pStyle w:val="ListeParagraf"/>
        <w:numPr>
          <w:ilvl w:val="0"/>
          <w:numId w:val="28"/>
        </w:numPr>
        <w:pBdr>
          <w:top w:val="nil"/>
          <w:left w:val="nil"/>
          <w:bottom w:val="nil"/>
          <w:right w:val="nil"/>
          <w:between w:val="nil"/>
        </w:pBdr>
        <w:spacing w:before="0" w:after="0"/>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 xml:space="preserve">Mesleki eğitim/staj yerleri kesinleşen öğrenciler, “işyerinde mesleki eğitim ve zorunlu yaz stajı kabul belgesini”  ve sigorta işlemleri için gerekli olan “staj ücretlerine işsizlik fonu katkısı bilgi formunu”  staj yapacakları kuruma onaylattıktan sonra, ilan edilen koşul ve takvime uygun olarak, bölüm mesleki eğitim/staj koordinatörüne bu belgelerin asıllarını teslim etmek zorundadırlar. </w:t>
      </w:r>
    </w:p>
    <w:p w14:paraId="56590DFC" w14:textId="77777777" w:rsidR="000B2837" w:rsidRPr="008E76A1" w:rsidRDefault="00B12574" w:rsidP="00423642">
      <w:pPr>
        <w:pStyle w:val="ListeParagraf"/>
        <w:numPr>
          <w:ilvl w:val="0"/>
          <w:numId w:val="28"/>
        </w:numPr>
        <w:pBdr>
          <w:top w:val="nil"/>
          <w:left w:val="nil"/>
          <w:bottom w:val="nil"/>
          <w:right w:val="nil"/>
          <w:between w:val="nil"/>
        </w:pBdr>
        <w:spacing w:before="0" w:after="0"/>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Mesleki eğitim/staja başlayan öğrenci, ilk 2 gün içinde, bulundukları işletmeye ilişkin bilgileri mesleki eğitim/staj koordinatörüne e-mail vb. yollarla bildirmek zorundadır. Öğrenci bu bilgileri iletmeden zorunlu işbaşında eğitim stajına başlamış sayılmaz.</w:t>
      </w:r>
    </w:p>
    <w:p w14:paraId="7B969A90"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Sigortacılık bölümünde, program amaçlarının izlenmesi, değerlendirilmesi ve güncellemesinin aşağıda verilen uygulamalarla şekillenmektedir (Bu faaliyetler ile ilgili detaylar, A.3 Paydaş Katılımı başlığı altında verilmiştir):</w:t>
      </w:r>
    </w:p>
    <w:p w14:paraId="5BB47F8C" w14:textId="798DF3C9" w:rsidR="000B2837" w:rsidRPr="008E76A1" w:rsidRDefault="00EB3E9D" w:rsidP="00423642">
      <w:pPr>
        <w:pStyle w:val="ListeParagraf"/>
        <w:numPr>
          <w:ilvl w:val="0"/>
          <w:numId w:val="27"/>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Birim (Bölüm) Kalite/ Danışma kurulu</w:t>
      </w:r>
      <w:r w:rsidR="00B12574" w:rsidRPr="008E76A1">
        <w:rPr>
          <w:rFonts w:ascii="Times New Roman" w:eastAsia="Times New Roman" w:hAnsi="Times New Roman" w:cs="Times New Roman"/>
          <w:color w:val="000000"/>
          <w:sz w:val="24"/>
          <w:szCs w:val="24"/>
        </w:rPr>
        <w:t xml:space="preserve"> ve Fakülte kurullarında öğrencilere, mezunlara ve sektörden gelen paydaşlarımıza yer verilerek, fakülte/bölüm faaliyetlerinde paydaşların rol almasına ve önerilerde bulunmalarına olanak tanınmıştır. </w:t>
      </w:r>
    </w:p>
    <w:p w14:paraId="368DF3CE" w14:textId="77777777" w:rsidR="000B2837" w:rsidRPr="008E76A1" w:rsidRDefault="00B12574" w:rsidP="00423642">
      <w:pPr>
        <w:pStyle w:val="ListeParagraf"/>
        <w:numPr>
          <w:ilvl w:val="0"/>
          <w:numId w:val="27"/>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Öğrenciler tarafından her dönem sonunda “Ders ve Ders Sorumlusu Değerlendirme Formu” doldurulmaktadır, böylece öğrencilerin aldıkları derslerle ilgili tüm memnuniyet/eleştirileri/önerileri ile ilgili veriler buradan toplanmaktadır. </w:t>
      </w:r>
    </w:p>
    <w:p w14:paraId="7ECEE66C" w14:textId="77777777" w:rsidR="000B2837" w:rsidRPr="008E76A1" w:rsidRDefault="00B12574" w:rsidP="00423642">
      <w:pPr>
        <w:pStyle w:val="ListeParagraf"/>
        <w:numPr>
          <w:ilvl w:val="0"/>
          <w:numId w:val="27"/>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Aynı zamanda fakülte genelindeki öğrencilerle “Mevcut Öğrenci Memnuniyet Anketi” gerçekleştirilmiştir.</w:t>
      </w:r>
    </w:p>
    <w:p w14:paraId="626AAD1A" w14:textId="77777777" w:rsidR="000B2837" w:rsidRPr="008E76A1" w:rsidRDefault="00B12574" w:rsidP="00423642">
      <w:pPr>
        <w:pStyle w:val="ListeParagraf"/>
        <w:numPr>
          <w:ilvl w:val="0"/>
          <w:numId w:val="27"/>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Öğrencilerle öğretim elemanları dersler, seminerler, akademik danışmanlık hizmetleri vb. eğitim öğretim faaliyetleri kapsamında sürekli iletişim halinde olunmaktadır. Bu sayede, yine öğrencilerin bölümle ilgili talepleri/memnuniyetleri ile ilgili bilgi sahibi olunmaktadır.</w:t>
      </w:r>
    </w:p>
    <w:p w14:paraId="317F9FA1" w14:textId="77777777" w:rsidR="000B2837" w:rsidRPr="008E76A1" w:rsidRDefault="00B12574" w:rsidP="00423642">
      <w:pPr>
        <w:pStyle w:val="ListeParagraf"/>
        <w:numPr>
          <w:ilvl w:val="0"/>
          <w:numId w:val="27"/>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Zorunlu yaz stajı ile İşletmede Mesleki Eğitim sırasında kurumu yerinde ziyaret ya da telefon yoluyla denetlemeler yapılmaktadır. Bu denetlemelerle, görevli personel staj/eğitim yapılan kurumdan eğitim amaçları ve çıktılarıyla ilgili görüşler almaktadır. </w:t>
      </w:r>
    </w:p>
    <w:p w14:paraId="081BAD85" w14:textId="77777777" w:rsidR="000B2837" w:rsidRPr="008E76A1" w:rsidRDefault="00B12574" w:rsidP="00423642">
      <w:pPr>
        <w:pStyle w:val="ListeParagraf"/>
        <w:numPr>
          <w:ilvl w:val="0"/>
          <w:numId w:val="27"/>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Yaz stajı/iş eğitimin bitiminde kurum tarafından staj dosyası hazırlanmakta ve birtakım değerlendirmeler yapılmaktadır. </w:t>
      </w:r>
    </w:p>
    <w:p w14:paraId="28DC8C7A" w14:textId="77777777" w:rsidR="000B2837" w:rsidRPr="008E76A1" w:rsidRDefault="00B12574" w:rsidP="00423642">
      <w:pPr>
        <w:pStyle w:val="ListeParagraf"/>
        <w:numPr>
          <w:ilvl w:val="0"/>
          <w:numId w:val="27"/>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Öğrenciler, kendileri tarafından doldurulacak staj ve işbaşı raporlarında bölümümüzde alınan ders ve bilgilerden işbaşı eğitimde/stajda yararlanma durumunu da irdelemekte ve böylece öğrencilerden bölüm dersleriyle ilgili geri bildirimler alınmaktadır. </w:t>
      </w:r>
    </w:p>
    <w:p w14:paraId="6EF77374" w14:textId="47BC3087" w:rsidR="000B2837" w:rsidRPr="008E76A1" w:rsidRDefault="00B12574" w:rsidP="00423642">
      <w:pPr>
        <w:pStyle w:val="ListeParagraf"/>
        <w:numPr>
          <w:ilvl w:val="0"/>
          <w:numId w:val="27"/>
        </w:numPr>
        <w:pBdr>
          <w:top w:val="nil"/>
          <w:left w:val="nil"/>
          <w:bottom w:val="nil"/>
          <w:right w:val="nil"/>
          <w:between w:val="nil"/>
        </w:pBdr>
        <w:spacing w:before="0" w:after="1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Dış paydaşlarımız olan mezunlarımızla ilgili bilgileri takip etmek için web sayfamızda ‘Mezun İzleme Formu’ bulunmaktadır. Her yıl mezunlarla tekrar paylaşılarak, bilgilerini güncellemesi hedeflenmektedir. Mezun bilgi sistemi aracılığıyla toplanan veriler gözden geçirilerek, fakülte genelinde “Mezun Analizi” gerçekleştirilmiştir. </w:t>
      </w:r>
    </w:p>
    <w:p w14:paraId="2615296B" w14:textId="215730D0"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Yukarıda bahsedilen geri bildirimler, gözden geçirilmekte, ders programları ve eğitim programı revizyonuna temel oluşturmaktadır. Bu iyileştirme adımlarının sürekli uygulanması, program amaç ve çıktılarının hangi oranda yerine getirilip getirmediğinin her sene gözlemlenmesi amaçlanmaktadır. </w:t>
      </w:r>
    </w:p>
    <w:p w14:paraId="14E2C684" w14:textId="77777777" w:rsidR="000B2837" w:rsidRPr="008E76A1" w:rsidRDefault="00B12574">
      <w:pPr>
        <w:rPr>
          <w:rFonts w:ascii="Times New Roman" w:eastAsia="Times New Roman" w:hAnsi="Times New Roman" w:cs="Times New Roman"/>
          <w:b/>
          <w:i/>
          <w:color w:val="FF0000"/>
          <w:sz w:val="24"/>
          <w:szCs w:val="24"/>
          <w:u w:val="single"/>
        </w:rPr>
      </w:pPr>
      <w:r w:rsidRPr="008E76A1">
        <w:rPr>
          <w:rFonts w:ascii="Times New Roman" w:eastAsia="Times New Roman" w:hAnsi="Times New Roman" w:cs="Times New Roman"/>
          <w:b/>
          <w:i/>
          <w:color w:val="FF0000"/>
          <w:sz w:val="24"/>
          <w:szCs w:val="24"/>
          <w:u w:val="single"/>
        </w:rPr>
        <w:t xml:space="preserve">Kanıtlar </w:t>
      </w:r>
    </w:p>
    <w:p w14:paraId="128D0C21" w14:textId="4FBAA980" w:rsidR="00B50BF7" w:rsidRPr="008E76A1" w:rsidRDefault="00423642" w:rsidP="00423642">
      <w:pPr>
        <w:pStyle w:val="ListeParagraf"/>
        <w:numPr>
          <w:ilvl w:val="0"/>
          <w:numId w:val="2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52" w:history="1">
        <w:r w:rsidR="00B50BF7" w:rsidRPr="00E718FA">
          <w:rPr>
            <w:rStyle w:val="Kpr"/>
            <w:rFonts w:ascii="Times New Roman" w:eastAsia="Times New Roman" w:hAnsi="Times New Roman" w:cs="Times New Roman"/>
            <w:sz w:val="24"/>
            <w:szCs w:val="24"/>
          </w:rPr>
          <w:t>B1-1_yeni_eklenen_dersler_ek_1</w:t>
        </w:r>
      </w:hyperlink>
    </w:p>
    <w:p w14:paraId="3691790A" w14:textId="6DE7A486" w:rsidR="00B50BF7" w:rsidRPr="008E76A1" w:rsidRDefault="00423642" w:rsidP="00423642">
      <w:pPr>
        <w:pStyle w:val="ListeParagraf"/>
        <w:numPr>
          <w:ilvl w:val="0"/>
          <w:numId w:val="2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53" w:history="1">
        <w:r w:rsidR="00B50BF7" w:rsidRPr="00E718FA">
          <w:rPr>
            <w:rStyle w:val="Kpr"/>
            <w:rFonts w:ascii="Times New Roman" w:eastAsia="Times New Roman" w:hAnsi="Times New Roman" w:cs="Times New Roman"/>
            <w:sz w:val="24"/>
            <w:szCs w:val="24"/>
          </w:rPr>
          <w:t>B1-2_yeni_eklenen_dersler_ek_2</w:t>
        </w:r>
      </w:hyperlink>
    </w:p>
    <w:p w14:paraId="094A2CEF" w14:textId="53FBE625" w:rsidR="0017115B" w:rsidRPr="008E76A1" w:rsidRDefault="00423642" w:rsidP="00423642">
      <w:pPr>
        <w:pStyle w:val="ListeParagraf"/>
        <w:numPr>
          <w:ilvl w:val="0"/>
          <w:numId w:val="2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54" w:history="1">
        <w:r w:rsidR="0017115B" w:rsidRPr="00E718FA">
          <w:rPr>
            <w:rStyle w:val="Kpr"/>
            <w:rFonts w:ascii="Times New Roman" w:eastAsia="Times New Roman" w:hAnsi="Times New Roman" w:cs="Times New Roman"/>
            <w:sz w:val="24"/>
            <w:szCs w:val="24"/>
          </w:rPr>
          <w:t>B1-3_bilgi_paketi_resmi_yazı</w:t>
        </w:r>
      </w:hyperlink>
    </w:p>
    <w:p w14:paraId="107E668D" w14:textId="77777777" w:rsidR="000B2837" w:rsidRPr="008E76A1" w:rsidRDefault="00B12574">
      <w:pPr>
        <w:rPr>
          <w:rFonts w:ascii="Times New Roman" w:eastAsia="Times New Roman" w:hAnsi="Times New Roman" w:cs="Times New Roman"/>
          <w:b/>
          <w:i/>
          <w:sz w:val="24"/>
          <w:szCs w:val="24"/>
          <w:highlight w:val="cyan"/>
          <w:u w:val="single"/>
        </w:rPr>
      </w:pPr>
      <w:r w:rsidRPr="008E76A1">
        <w:rPr>
          <w:rFonts w:ascii="Times New Roman" w:eastAsia="Times New Roman" w:hAnsi="Times New Roman" w:cs="Times New Roman"/>
          <w:b/>
          <w:i/>
          <w:color w:val="425EA9"/>
          <w:sz w:val="24"/>
          <w:szCs w:val="24"/>
          <w:u w:val="single"/>
        </w:rPr>
        <w:t>B.2. Programların Yürütülmesi (Öğrenci Merkezli Öğrenme, Öğretme Ve Değerlendirme</w:t>
      </w:r>
      <w:r w:rsidRPr="008E76A1">
        <w:rPr>
          <w:rFonts w:ascii="Times New Roman" w:eastAsia="Times New Roman" w:hAnsi="Times New Roman" w:cs="Times New Roman"/>
          <w:color w:val="000000"/>
          <w:sz w:val="24"/>
          <w:szCs w:val="24"/>
        </w:rPr>
        <w:t xml:space="preserve"> </w:t>
      </w:r>
    </w:p>
    <w:p w14:paraId="5C30EA91" w14:textId="4FCF439B"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Sigortacılık bölümü, Başkent Üniversitesinin belirlediği öğretim yöntem ve tekniklerine göre hareket etmekte, yüz yüze ve aktif öğretim sürdürmektedir. Bölümümüze ait ders bilgi paketlerinde görülebileceği üzere, her dersin doğasına uygun öğretim yöntem ve teknikleri ders izlencelerinde belirtilmiştir. </w:t>
      </w:r>
    </w:p>
    <w:p w14:paraId="5BA3911E" w14:textId="485F47A1"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color w:val="000000"/>
          <w:sz w:val="24"/>
          <w:szCs w:val="24"/>
        </w:rPr>
        <w:t>Teknolojinin sunduğu</w:t>
      </w:r>
      <w:r w:rsidRPr="008E76A1">
        <w:rPr>
          <w:rFonts w:ascii="Times New Roman" w:eastAsia="Times New Roman" w:hAnsi="Times New Roman" w:cs="Times New Roman"/>
          <w:color w:val="000000"/>
          <w:sz w:val="24"/>
          <w:szCs w:val="24"/>
        </w:rPr>
        <w:t xml:space="preserve"> olanaklardan yararlanmak ve proje temelli öğrenmeyi teşvik etmek </w:t>
      </w:r>
      <w:r w:rsidR="00FC2A74">
        <w:rPr>
          <w:rFonts w:ascii="Times New Roman" w:eastAsia="Times New Roman" w:hAnsi="Times New Roman" w:cs="Times New Roman"/>
          <w:color w:val="000000"/>
          <w:sz w:val="24"/>
          <w:szCs w:val="24"/>
        </w:rPr>
        <w:t>için</w:t>
      </w:r>
      <w:r w:rsidRPr="008E76A1">
        <w:rPr>
          <w:rFonts w:ascii="Times New Roman" w:eastAsia="Times New Roman" w:hAnsi="Times New Roman" w:cs="Times New Roman"/>
          <w:color w:val="000000"/>
          <w:sz w:val="24"/>
          <w:szCs w:val="24"/>
        </w:rPr>
        <w:t>:</w:t>
      </w:r>
    </w:p>
    <w:p w14:paraId="2D0320F0" w14:textId="638D44B0" w:rsidR="000B2837" w:rsidRPr="008E76A1" w:rsidRDefault="00B12574" w:rsidP="00423642">
      <w:pPr>
        <w:pStyle w:val="ListeParagraf"/>
        <w:numPr>
          <w:ilvl w:val="0"/>
          <w:numId w:val="30"/>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TBF221 Matematiksel İstatistik I dersinde, öğrencilere proje ödevi olarak SPSS programı ile veri analizi verilmiştir. Bu sayede, öğrencilerimiz hem istatistik paket programlarına aşina olmuş hem de sektörde çok önemli bir yer tutan veri analizi hakkında bilgi sahibi olmuşlardır (</w:t>
      </w:r>
      <w:r w:rsidRPr="008E76A1">
        <w:rPr>
          <w:rFonts w:ascii="Times New Roman" w:eastAsia="Times New Roman" w:hAnsi="Times New Roman" w:cs="Times New Roman"/>
          <w:b/>
          <w:color w:val="000000"/>
          <w:sz w:val="24"/>
          <w:szCs w:val="24"/>
        </w:rPr>
        <w:t>B2-1</w:t>
      </w:r>
      <w:r w:rsidRPr="008E76A1">
        <w:rPr>
          <w:rFonts w:ascii="Times New Roman" w:eastAsia="Times New Roman" w:hAnsi="Times New Roman" w:cs="Times New Roman"/>
          <w:color w:val="000000"/>
          <w:sz w:val="24"/>
          <w:szCs w:val="24"/>
        </w:rPr>
        <w:t>).</w:t>
      </w:r>
    </w:p>
    <w:p w14:paraId="3F4BBD94" w14:textId="09CB6196" w:rsidR="000B2837" w:rsidRPr="008E76A1" w:rsidRDefault="00B12574" w:rsidP="00423642">
      <w:pPr>
        <w:pStyle w:val="ListeParagraf"/>
        <w:numPr>
          <w:ilvl w:val="0"/>
          <w:numId w:val="30"/>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TBS218</w:t>
      </w:r>
      <w:r w:rsidR="00E058E7"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Sigortacılıkta Paket Programlar seçmeli dersi (</w:t>
      </w:r>
      <w:hyperlink r:id="rId55">
        <w:r w:rsidRPr="008E76A1">
          <w:rPr>
            <w:rFonts w:ascii="Times New Roman" w:eastAsia="Times New Roman" w:hAnsi="Times New Roman" w:cs="Times New Roman"/>
            <w:color w:val="835E00"/>
            <w:sz w:val="24"/>
            <w:szCs w:val="24"/>
            <w:u w:val="single"/>
          </w:rPr>
          <w:t>Bağlantı linki</w:t>
        </w:r>
      </w:hyperlink>
      <w:r w:rsidRPr="008E76A1">
        <w:rPr>
          <w:rFonts w:ascii="Times New Roman" w:eastAsia="Times New Roman" w:hAnsi="Times New Roman" w:cs="Times New Roman"/>
          <w:color w:val="000000"/>
          <w:sz w:val="24"/>
          <w:szCs w:val="24"/>
        </w:rPr>
        <w:t>), öğrencilere Sigortacılıkta kullanılan paket programların tanımını</w:t>
      </w:r>
      <w:r w:rsidRPr="008E76A1">
        <w:rPr>
          <w:rFonts w:ascii="Times New Roman" w:eastAsia="Times New Roman" w:hAnsi="Times New Roman" w:cs="Times New Roman"/>
          <w:color w:val="000000"/>
          <w:sz w:val="24"/>
          <w:szCs w:val="24"/>
        </w:rPr>
        <w:br/>
        <w:t>kapsamını, amacını, sigorta paket programların çalışma prensibini,</w:t>
      </w:r>
      <w:r w:rsidRPr="008E76A1">
        <w:rPr>
          <w:rFonts w:ascii="Times New Roman" w:eastAsia="Times New Roman" w:hAnsi="Times New Roman" w:cs="Times New Roman"/>
          <w:color w:val="000000"/>
          <w:sz w:val="24"/>
          <w:szCs w:val="24"/>
        </w:rPr>
        <w:br/>
        <w:t>sigortalının beyan yükümlülüklerini, sigorta poliçesinin oluşturulmasını</w:t>
      </w:r>
      <w:r w:rsidRPr="008E76A1">
        <w:rPr>
          <w:rFonts w:ascii="Times New Roman" w:eastAsia="Times New Roman" w:hAnsi="Times New Roman" w:cs="Times New Roman"/>
          <w:color w:val="000000"/>
          <w:sz w:val="24"/>
          <w:szCs w:val="24"/>
        </w:rPr>
        <w:br/>
        <w:t>ve paket programlar aracılığı ile oluşturulan teklifin sunumunu öğretmektedir.</w:t>
      </w:r>
    </w:p>
    <w:p w14:paraId="57B4B9E5" w14:textId="6680576D" w:rsidR="000B2837" w:rsidRPr="008E76A1" w:rsidRDefault="00B12574" w:rsidP="00423642">
      <w:pPr>
        <w:pStyle w:val="ListeParagraf"/>
        <w:numPr>
          <w:ilvl w:val="0"/>
          <w:numId w:val="30"/>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TBS317</w:t>
      </w:r>
      <w:r w:rsidR="00E058E7"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Veri Madenciliği (</w:t>
      </w:r>
      <w:hyperlink r:id="rId56">
        <w:r w:rsidRPr="008E76A1">
          <w:rPr>
            <w:rFonts w:ascii="Times New Roman" w:eastAsia="Times New Roman" w:hAnsi="Times New Roman" w:cs="Times New Roman"/>
            <w:color w:val="835E00"/>
            <w:sz w:val="24"/>
            <w:szCs w:val="24"/>
            <w:u w:val="single"/>
          </w:rPr>
          <w:t>Bağlantı linki</w:t>
        </w:r>
      </w:hyperlink>
      <w:r w:rsidRPr="008E76A1">
        <w:rPr>
          <w:rFonts w:ascii="Times New Roman" w:eastAsia="Times New Roman" w:hAnsi="Times New Roman" w:cs="Times New Roman"/>
          <w:color w:val="000000"/>
          <w:sz w:val="24"/>
          <w:szCs w:val="24"/>
        </w:rPr>
        <w:t>) seçmeli dersinde öğrenciler Veri madenciliği temel kavramlarını öğrenir, veri ambarı hazırlayabilir,</w:t>
      </w:r>
      <w:r w:rsidRPr="008E76A1">
        <w:rPr>
          <w:rFonts w:ascii="Times New Roman" w:eastAsia="Times New Roman" w:hAnsi="Times New Roman" w:cs="Times New Roman"/>
          <w:color w:val="000000"/>
          <w:sz w:val="24"/>
          <w:szCs w:val="24"/>
        </w:rPr>
        <w:br/>
        <w:t>(Ücretsiz) veri madenciliği yazılımlarını kullanabilir.</w:t>
      </w:r>
    </w:p>
    <w:p w14:paraId="7EE17BB9" w14:textId="2D5D5260" w:rsidR="005D604A" w:rsidRPr="008E76A1" w:rsidRDefault="002F1B26" w:rsidP="00423642">
      <w:pPr>
        <w:pStyle w:val="ListeParagraf"/>
        <w:numPr>
          <w:ilvl w:val="0"/>
          <w:numId w:val="30"/>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TBS325 İleri Ofis Uygulamaları dersinde, günümüz ofis ortamlarında gerekli olan kelime işlem, sunum ve elektronik tablo programlarının ayrıntılı öğrenimi için MS Office Word, PowerPoint ve Excel programlarının kullanımı uygulamalı şekilde anlatılmaktadır (</w:t>
      </w:r>
      <w:hyperlink r:id="rId57" w:history="1">
        <w:r w:rsidRPr="008E76A1">
          <w:rPr>
            <w:rStyle w:val="Kpr"/>
            <w:rFonts w:ascii="Times New Roman" w:eastAsia="Times New Roman" w:hAnsi="Times New Roman" w:cs="Times New Roman"/>
            <w:sz w:val="24"/>
            <w:szCs w:val="24"/>
          </w:rPr>
          <w:t>Bağlantı linki</w:t>
        </w:r>
      </w:hyperlink>
      <w:r w:rsidRPr="008E76A1">
        <w:rPr>
          <w:rFonts w:ascii="Times New Roman" w:eastAsia="Times New Roman" w:hAnsi="Times New Roman" w:cs="Times New Roman"/>
          <w:color w:val="000000"/>
          <w:sz w:val="24"/>
          <w:szCs w:val="24"/>
        </w:rPr>
        <w:t>).</w:t>
      </w:r>
    </w:p>
    <w:p w14:paraId="0DD58A8A" w14:textId="3A82A213" w:rsidR="00BB5762" w:rsidRPr="008E76A1" w:rsidRDefault="00BB5762" w:rsidP="00805A5A">
      <w:pPr>
        <w:pStyle w:val="NormalWeb"/>
        <w:rPr>
          <w:rStyle w:val="Gl"/>
          <w:b w:val="0"/>
          <w:bCs w:val="0"/>
        </w:rPr>
      </w:pPr>
      <w:r w:rsidRPr="008E76A1">
        <w:rPr>
          <w:rStyle w:val="Gl"/>
        </w:rPr>
        <w:t>Aktif ve etkileşimli öğretme yöntemleri</w:t>
      </w:r>
      <w:r w:rsidRPr="008E76A1">
        <w:rPr>
          <w:rStyle w:val="Gl"/>
          <w:b w:val="0"/>
          <w:bCs w:val="0"/>
        </w:rPr>
        <w:t xml:space="preserve"> kapsamında, A.3 ve B.1 başlığı altında detaylandırılan altıncı yarıyılda gerçekleştirilen Zorunlu Yaz Stajı ve sekizinci yarıyılda uygulanan Mesleki İş Başında Eğitim programları, öğrencilerimizin mesleki gelişimini desteklemektedir.</w:t>
      </w:r>
      <w:r w:rsidR="00686E69" w:rsidRPr="008E76A1">
        <w:t xml:space="preserve"> </w:t>
      </w:r>
      <w:r w:rsidRPr="008E76A1">
        <w:t xml:space="preserve">Bu programlar sayesinde öğrencilerimiz, </w:t>
      </w:r>
      <w:r w:rsidRPr="008E76A1">
        <w:rPr>
          <w:rStyle w:val="Gl"/>
          <w:b w:val="0"/>
          <w:bCs w:val="0"/>
        </w:rPr>
        <w:t>sigorta sektörünü doğrudan deneyimleme ve teorik bilgilerini sahada uygulama fırsatı elde etmektedir.</w:t>
      </w:r>
      <w:r w:rsidRPr="008E76A1">
        <w:t xml:space="preserve"> Aynı zamanda, </w:t>
      </w:r>
      <w:r w:rsidRPr="008E76A1">
        <w:rPr>
          <w:rStyle w:val="Gl"/>
          <w:b w:val="0"/>
          <w:bCs w:val="0"/>
        </w:rPr>
        <w:t xml:space="preserve">sigorta sektörünün işleyişini birebir gözlemleyerek mesleki becerilerini geliştirme, profesyonel ağlarını genişletme ve iş dünyasına güçlü bir başlangıç yapma </w:t>
      </w:r>
      <w:r w:rsidR="00AD1FBB" w:rsidRPr="008E76A1">
        <w:rPr>
          <w:rStyle w:val="Gl"/>
          <w:b w:val="0"/>
          <w:bCs w:val="0"/>
        </w:rPr>
        <w:t>imkânı</w:t>
      </w:r>
      <w:r w:rsidRPr="008E76A1">
        <w:rPr>
          <w:rStyle w:val="Gl"/>
          <w:b w:val="0"/>
          <w:bCs w:val="0"/>
        </w:rPr>
        <w:t xml:space="preserve"> bulmaktadırlar.</w:t>
      </w:r>
    </w:p>
    <w:p w14:paraId="5C7E180A" w14:textId="1861A6C2" w:rsidR="00805A5A" w:rsidRPr="008E76A1" w:rsidRDefault="00805A5A" w:rsidP="004660C6">
      <w:pPr>
        <w:pStyle w:val="NormalWeb"/>
        <w:rPr>
          <w:b/>
        </w:rPr>
      </w:pPr>
      <w:r w:rsidRPr="008E76A1">
        <w:rPr>
          <w:rStyle w:val="Gl"/>
          <w:b w:val="0"/>
          <w:bCs w:val="0"/>
        </w:rPr>
        <w:t xml:space="preserve">Bununla birlikte, </w:t>
      </w:r>
      <w:r w:rsidRPr="008E76A1">
        <w:t>öğrencilerimizi daha aktif hale getirmek, derin öğrenmeye teşvik ve motive etmek amaçlı ödevler verilmekte ve küçük sınavlar yapılmaktadır (</w:t>
      </w:r>
      <w:r w:rsidRPr="008E76A1">
        <w:rPr>
          <w:b/>
          <w:bCs/>
        </w:rPr>
        <w:t>B2-</w:t>
      </w:r>
      <w:r w:rsidR="00373316" w:rsidRPr="008E76A1">
        <w:rPr>
          <w:b/>
          <w:bCs/>
        </w:rPr>
        <w:t>2</w:t>
      </w:r>
      <w:r w:rsidRPr="008E76A1">
        <w:t xml:space="preserve">, </w:t>
      </w:r>
      <w:r w:rsidRPr="008E76A1">
        <w:rPr>
          <w:b/>
          <w:bCs/>
        </w:rPr>
        <w:t>B2-</w:t>
      </w:r>
      <w:r w:rsidR="00B308D8" w:rsidRPr="008E76A1">
        <w:rPr>
          <w:b/>
          <w:bCs/>
        </w:rPr>
        <w:t>3</w:t>
      </w:r>
      <w:r w:rsidRPr="008E76A1">
        <w:t xml:space="preserve">). </w:t>
      </w:r>
      <w:r w:rsidR="004660C6" w:rsidRPr="008E76A1">
        <w:t>Ayrıca, ö</w:t>
      </w:r>
      <w:r w:rsidR="00921154" w:rsidRPr="008E76A1">
        <w:t>ğrencilerin ölçme ve değerlendirilmesinde temel alanı ile ilgili teorik ve pratik bilgi birikimini ölçmek ve değerlendirmek amacıyla zorunlu ve seçmeli dersler kapsamında değişik soru tiplerini (klasik, çoktan seçmeli, doğru/yanlış gibi)  içeren sınavlar uygulanmaktadır (</w:t>
      </w:r>
      <w:r w:rsidR="00921154" w:rsidRPr="008E76A1">
        <w:rPr>
          <w:b/>
        </w:rPr>
        <w:t>B2-</w:t>
      </w:r>
      <w:r w:rsidR="002522DE" w:rsidRPr="008E76A1">
        <w:rPr>
          <w:b/>
        </w:rPr>
        <w:t>4</w:t>
      </w:r>
      <w:r w:rsidR="00921154" w:rsidRPr="008E76A1">
        <w:t>).</w:t>
      </w:r>
    </w:p>
    <w:p w14:paraId="111B2C0E" w14:textId="29A46B66"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 öğrencilerin performansını ölçme ve değerlendirme de aşağıda verilen yöntemleri takip etmektedir (</w:t>
      </w:r>
      <w:hyperlink r:id="rId58">
        <w:r w:rsidRPr="008E76A1">
          <w:rPr>
            <w:rFonts w:ascii="Times New Roman" w:eastAsia="Times New Roman" w:hAnsi="Times New Roman" w:cs="Times New Roman"/>
            <w:color w:val="835E00"/>
            <w:sz w:val="24"/>
            <w:szCs w:val="24"/>
            <w:u w:val="single"/>
          </w:rPr>
          <w:t>Bağlantı linki</w:t>
        </w:r>
      </w:hyperlink>
      <w:r w:rsidRPr="008E76A1">
        <w:rPr>
          <w:rFonts w:ascii="Times New Roman" w:eastAsia="Times New Roman" w:hAnsi="Times New Roman" w:cs="Times New Roman"/>
          <w:color w:val="000000"/>
          <w:sz w:val="24"/>
          <w:szCs w:val="24"/>
        </w:rPr>
        <w:t>)</w:t>
      </w:r>
      <w:r w:rsidR="00B308D8" w:rsidRPr="008E76A1">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Lisans ara sınav ve final sınavları   “Başkent Üniversitesi Ön Lisans Ve Lisans Eğitim-Öğretim Ve Sınav Yönetmeliği” çerçevesinde “Fakülte İş Akış Prosesi” ne </w:t>
      </w:r>
      <w:r w:rsidRPr="00D062A0">
        <w:rPr>
          <w:rFonts w:ascii="Times New Roman" w:eastAsia="Times New Roman" w:hAnsi="Times New Roman" w:cs="Times New Roman"/>
          <w:b/>
          <w:bCs/>
          <w:color w:val="auto"/>
          <w:sz w:val="24"/>
          <w:szCs w:val="24"/>
        </w:rPr>
        <w:t>(</w:t>
      </w:r>
      <w:r w:rsidR="00D062A0" w:rsidRPr="00D062A0">
        <w:rPr>
          <w:rFonts w:ascii="Times New Roman" w:hAnsi="Times New Roman" w:cs="Times New Roman"/>
          <w:b/>
          <w:bCs/>
          <w:color w:val="auto"/>
        </w:rPr>
        <w:t>B2-5</w:t>
      </w:r>
      <w:r w:rsidRPr="00D062A0">
        <w:rPr>
          <w:rFonts w:ascii="Times New Roman" w:eastAsia="Times New Roman" w:hAnsi="Times New Roman" w:cs="Times New Roman"/>
          <w:b/>
          <w:bCs/>
          <w:color w:val="auto"/>
          <w:sz w:val="24"/>
          <w:szCs w:val="24"/>
        </w:rPr>
        <w:t>)</w:t>
      </w:r>
      <w:r w:rsidRPr="00D062A0">
        <w:rPr>
          <w:rFonts w:ascii="Times New Roman" w:eastAsia="Times New Roman" w:hAnsi="Times New Roman" w:cs="Times New Roman"/>
          <w:color w:val="auto"/>
          <w:sz w:val="24"/>
          <w:szCs w:val="24"/>
        </w:rPr>
        <w:t xml:space="preserve"> </w:t>
      </w:r>
      <w:r w:rsidRPr="008E76A1">
        <w:rPr>
          <w:rFonts w:ascii="Times New Roman" w:eastAsia="Times New Roman" w:hAnsi="Times New Roman" w:cs="Times New Roman"/>
          <w:color w:val="000000"/>
          <w:sz w:val="24"/>
          <w:szCs w:val="24"/>
        </w:rPr>
        <w:t xml:space="preserve">uyularak gerçekleştirilmektedir. Her dersin “Ölçme ve Değerlendirme Kriteri” Bilgi Paketinde ve ders izlencelerinde kamuoyuyla paylaşılmaktadır. </w:t>
      </w:r>
    </w:p>
    <w:p w14:paraId="5A75DAD8" w14:textId="0DB60056"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“Başkent Üniversitesi Ön Lisans ve Lisans Eğitim-Öğretim Ve Sınav Yönetmeliği” ne göre, rapora bağlanmış bir hastalığı yüzünden veya ilgili öğretim elemanı ve bölüm ya da program başkanı tarafından geçerli bulunan başka bir zorunlu nedenle sınava girememiş öğrenciler talep etmeleri halinde, ”Mazaret Sınav Formu” doldurarak mazeret sınavına girebilirler. Mazeret sınavları, yalnızca ara sınavlar ve yarıyıl sonu sınavları için talep edilebilir. Fakültemizdeki işleyişe göre; Yönetim Kurulu kararına istinaden, mazaret sınavına girecek öğrenci listesi kurum içi yazıyla dersi veren öğretim elemanlarına mail ve EBYS üzerinden iletilmektedir (</w:t>
      </w:r>
      <w:r w:rsidR="00C34EF1" w:rsidRPr="008E76A1">
        <w:rPr>
          <w:rFonts w:ascii="Times New Roman" w:eastAsia="Times New Roman" w:hAnsi="Times New Roman" w:cs="Times New Roman"/>
          <w:b/>
          <w:bCs/>
          <w:color w:val="000000"/>
          <w:sz w:val="24"/>
          <w:szCs w:val="24"/>
        </w:rPr>
        <w:t>B2-</w:t>
      </w:r>
      <w:r w:rsidR="00D062A0">
        <w:rPr>
          <w:rFonts w:ascii="Times New Roman" w:eastAsia="Times New Roman" w:hAnsi="Times New Roman" w:cs="Times New Roman"/>
          <w:b/>
          <w:bCs/>
          <w:color w:val="000000"/>
          <w:sz w:val="24"/>
          <w:szCs w:val="24"/>
        </w:rPr>
        <w:t>6</w:t>
      </w:r>
      <w:r w:rsidRPr="008E76A1">
        <w:rPr>
          <w:rFonts w:ascii="Times New Roman" w:eastAsia="Times New Roman" w:hAnsi="Times New Roman" w:cs="Times New Roman"/>
          <w:b/>
          <w:color w:val="000000"/>
          <w:sz w:val="24"/>
          <w:szCs w:val="24"/>
        </w:rPr>
        <w:t>).</w:t>
      </w:r>
      <w:r w:rsidRPr="008E76A1">
        <w:rPr>
          <w:rFonts w:ascii="Times New Roman" w:eastAsia="Times New Roman" w:hAnsi="Times New Roman" w:cs="Times New Roman"/>
          <w:color w:val="000000"/>
          <w:sz w:val="24"/>
          <w:szCs w:val="24"/>
        </w:rPr>
        <w:t xml:space="preserve"> Mazeret sınavına gireceği için başarı notu, not verme süresi içinde takdir edilememiş olan öğrencilere “E” notu verilir. E notu, “not değişikliği formu” doldurularak,  mazaret sınavından elde edilen harf notu ile değiştirilir. </w:t>
      </w:r>
    </w:p>
    <w:p w14:paraId="097F222B" w14:textId="1F779A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Sigortacılık bölümü, Başkent Üniversitesi’nin belirlediği öğretim yöntem ve tekniklerine göre hareket etmektedir. Bu bağlamda, ÖSYM tarafından yapılan merkezi sınav ile öğrenci alınır. </w:t>
      </w:r>
      <w:r w:rsidRPr="008E76A1">
        <w:rPr>
          <w:rFonts w:ascii="Times New Roman" w:eastAsia="Times New Roman" w:hAnsi="Times New Roman" w:cs="Times New Roman"/>
          <w:b/>
          <w:color w:val="000000"/>
          <w:sz w:val="24"/>
          <w:szCs w:val="24"/>
        </w:rPr>
        <w:t>Değişim programlarından</w:t>
      </w:r>
      <w:r w:rsidRPr="008E76A1">
        <w:rPr>
          <w:rFonts w:ascii="Times New Roman" w:eastAsia="Times New Roman" w:hAnsi="Times New Roman" w:cs="Times New Roman"/>
          <w:color w:val="000000"/>
          <w:sz w:val="24"/>
          <w:szCs w:val="24"/>
        </w:rPr>
        <w:t xml:space="preserve"> yararlanmak isteyen öğrencilerin, geldiği kurum ile Başkent Üniversitesi arasında ikili bir anlaşma olmalıdır. </w:t>
      </w:r>
      <w:r w:rsidR="00C76D04" w:rsidRPr="008E76A1">
        <w:rPr>
          <w:rFonts w:ascii="Times New Roman" w:eastAsia="Times New Roman" w:hAnsi="Times New Roman" w:cs="Times New Roman"/>
          <w:color w:val="000000"/>
          <w:sz w:val="24"/>
          <w:szCs w:val="24"/>
        </w:rPr>
        <w:t>“</w:t>
      </w:r>
      <w:r w:rsidR="00C76D04" w:rsidRPr="008E76A1">
        <w:rPr>
          <w:rFonts w:ascii="Times New Roman" w:eastAsia="Times New Roman" w:hAnsi="Times New Roman" w:cs="Times New Roman"/>
          <w:i/>
          <w:iCs/>
          <w:color w:val="000000"/>
          <w:sz w:val="24"/>
          <w:szCs w:val="24"/>
        </w:rPr>
        <w:t xml:space="preserve">A.4. Uluslararasılaşma” </w:t>
      </w:r>
      <w:r w:rsidR="00C76D04" w:rsidRPr="008E76A1">
        <w:rPr>
          <w:rFonts w:ascii="Times New Roman" w:eastAsia="Times New Roman" w:hAnsi="Times New Roman" w:cs="Times New Roman"/>
          <w:color w:val="000000"/>
          <w:sz w:val="24"/>
          <w:szCs w:val="24"/>
        </w:rPr>
        <w:t>başlığında bahsedildiği üzere, Sigortacılık Bölümünün Litvanya Vilniaus Universitas ile Ikonomıcheskı Unıversıtet anlaşma protokolü bulunmakla birlikte, 2024 yılı içerisinde öğrencilerimiz ERASMUS imkanından faydalanmamışlardır.</w:t>
      </w:r>
    </w:p>
    <w:p w14:paraId="6D4E9160" w14:textId="72FA9126"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 xml:space="preserve">ÖSYM tarafından yapılan </w:t>
      </w:r>
      <w:r w:rsidRPr="008E76A1">
        <w:rPr>
          <w:rFonts w:ascii="Times New Roman" w:eastAsia="Times New Roman" w:hAnsi="Times New Roman" w:cs="Times New Roman"/>
          <w:b/>
          <w:color w:val="000000"/>
          <w:sz w:val="24"/>
          <w:szCs w:val="24"/>
        </w:rPr>
        <w:t>Dikey Geçiş Sınavı</w:t>
      </w:r>
      <w:r w:rsidRPr="008E76A1">
        <w:rPr>
          <w:rFonts w:ascii="Times New Roman" w:eastAsia="Times New Roman" w:hAnsi="Times New Roman" w:cs="Times New Roman"/>
          <w:color w:val="000000"/>
          <w:sz w:val="24"/>
          <w:szCs w:val="24"/>
        </w:rPr>
        <w:t xml:space="preserve"> (DGS) ile Ön lisans programlarından mezun olan öğrenciler mezun oldukları alanların devamı niteliğindeki Lisans programlarına yerleştirilebilirler. Dikey Geçiş, Meslek yüksekokulları ile açık öğretim ön lisans programlarından mezun olan başarılı öğrencilerin lisans programlarına dikey geçiş yapmaları ile ilgili sınav ve yerleştirilmesini ifade etmektedir. </w:t>
      </w:r>
    </w:p>
    <w:p w14:paraId="7A2C1432" w14:textId="199E8FAD"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Üniversitemizin lisans bölümleri arasında </w:t>
      </w:r>
      <w:r w:rsidRPr="008E76A1">
        <w:rPr>
          <w:rFonts w:ascii="Times New Roman" w:eastAsia="Times New Roman" w:hAnsi="Times New Roman" w:cs="Times New Roman"/>
          <w:b/>
          <w:color w:val="000000"/>
          <w:sz w:val="24"/>
          <w:szCs w:val="24"/>
        </w:rPr>
        <w:t>çift anadal programı</w:t>
      </w:r>
      <w:r w:rsidRPr="008E76A1">
        <w:rPr>
          <w:rFonts w:ascii="Times New Roman" w:eastAsia="Times New Roman" w:hAnsi="Times New Roman" w:cs="Times New Roman"/>
          <w:color w:val="000000"/>
          <w:sz w:val="24"/>
          <w:szCs w:val="24"/>
        </w:rPr>
        <w:t xml:space="preserve"> (ÇAP) uygulaması yapılmaktadır. Bu süreç, “Başkent Üniversitesi Çift Anadal Programı Yönergesi” ne göre yönetilmektedir (</w:t>
      </w:r>
      <w:hyperlink r:id="rId59">
        <w:r w:rsidR="00E7258F" w:rsidRPr="00B66C94">
          <w:rPr>
            <w:rFonts w:ascii="Times New Roman" w:eastAsia="Times New Roman" w:hAnsi="Times New Roman" w:cs="Times New Roman"/>
            <w:b/>
            <w:bCs/>
            <w:color w:val="auto"/>
            <w:sz w:val="24"/>
            <w:szCs w:val="24"/>
          </w:rPr>
          <w:t>B2-7</w:t>
        </w:r>
      </w:hyperlink>
      <w:r w:rsidRPr="008E76A1">
        <w:rPr>
          <w:rFonts w:ascii="Times New Roman" w:eastAsia="Times New Roman" w:hAnsi="Times New Roman" w:cs="Times New Roman"/>
          <w:color w:val="000000"/>
          <w:sz w:val="24"/>
          <w:szCs w:val="24"/>
        </w:rPr>
        <w:t>). Fakültemiz bölümlerinde öğrenim gören öğrencilerimiz çift anadal programı ile kayıtlı olduğu lisans programlarını üstün başarıyla yürütürken, aynı zamanda ikinci lisans diploması alabilme şansını da yakalayabilirler. Lisans öğrencileri, üniversitedeki lisans öğrenimlerinin en erken üçüncü, en geç beşinci yarıyılı başında, Genel Not Ortalamaları (GNO) en az 2.72 olmak koşuluyla çift anadal programına (ÇAP) başvurabilirler.</w:t>
      </w:r>
      <w:r w:rsidR="00FC6255" w:rsidRPr="008E76A1">
        <w:rPr>
          <w:rFonts w:ascii="Times New Roman" w:eastAsia="Times New Roman" w:hAnsi="Times New Roman" w:cs="Times New Roman"/>
          <w:color w:val="000000"/>
          <w:sz w:val="24"/>
          <w:szCs w:val="24"/>
        </w:rPr>
        <w:t xml:space="preserve"> </w:t>
      </w:r>
      <w:r w:rsidR="0079307E" w:rsidRPr="008E76A1">
        <w:rPr>
          <w:rFonts w:ascii="Times New Roman" w:eastAsia="Times New Roman" w:hAnsi="Times New Roman" w:cs="Times New Roman"/>
          <w:color w:val="000000"/>
          <w:sz w:val="24"/>
          <w:szCs w:val="24"/>
        </w:rPr>
        <w:t>Mevcut durumda, bölümümüz Fakülte dışına Çift Anadal vermemekte</w:t>
      </w:r>
      <w:r w:rsidR="004C1F04" w:rsidRPr="008E76A1">
        <w:rPr>
          <w:rFonts w:ascii="Times New Roman" w:eastAsia="Times New Roman" w:hAnsi="Times New Roman" w:cs="Times New Roman"/>
          <w:color w:val="000000"/>
          <w:sz w:val="24"/>
          <w:szCs w:val="24"/>
        </w:rPr>
        <w:t>;</w:t>
      </w:r>
      <w:r w:rsidR="0079307E" w:rsidRPr="008E76A1">
        <w:rPr>
          <w:rFonts w:ascii="Times New Roman" w:eastAsia="Times New Roman" w:hAnsi="Times New Roman" w:cs="Times New Roman"/>
          <w:color w:val="000000"/>
          <w:sz w:val="24"/>
          <w:szCs w:val="24"/>
        </w:rPr>
        <w:t xml:space="preserve"> Fakülte içinde ise; </w:t>
      </w:r>
      <w:r w:rsidR="0079307E" w:rsidRPr="008E76A1">
        <w:rPr>
          <w:rFonts w:ascii="Times New Roman" w:eastAsia="Times New Roman" w:hAnsi="Times New Roman" w:cs="Times New Roman"/>
          <w:b/>
          <w:bCs/>
          <w:color w:val="000000"/>
          <w:sz w:val="24"/>
          <w:szCs w:val="24"/>
        </w:rPr>
        <w:t>1. Uluslararası Finans ve Bankacılık, 2. Muhasebe ve Finans Yönetimi, 3. Uluslararası Ticaret ve Finansman (Türkçe), 4.Yönetim Bilişim Sistemleri bölümüne</w:t>
      </w:r>
      <w:r w:rsidR="0079307E" w:rsidRPr="008E76A1">
        <w:rPr>
          <w:rFonts w:ascii="Times New Roman" w:eastAsia="Times New Roman" w:hAnsi="Times New Roman" w:cs="Times New Roman"/>
          <w:color w:val="000000"/>
          <w:sz w:val="24"/>
          <w:szCs w:val="24"/>
        </w:rPr>
        <w:t xml:space="preserve"> Çift </w:t>
      </w:r>
      <w:r w:rsidR="004C1F04" w:rsidRPr="008E76A1">
        <w:rPr>
          <w:rFonts w:ascii="Times New Roman" w:eastAsia="Times New Roman" w:hAnsi="Times New Roman" w:cs="Times New Roman"/>
          <w:color w:val="000000"/>
          <w:sz w:val="24"/>
          <w:szCs w:val="24"/>
        </w:rPr>
        <w:t>Anadal vermektedir</w:t>
      </w:r>
      <w:r w:rsidR="00BA2A8E" w:rsidRPr="008E76A1">
        <w:rPr>
          <w:rFonts w:ascii="Times New Roman" w:eastAsia="Times New Roman" w:hAnsi="Times New Roman" w:cs="Times New Roman"/>
          <w:color w:val="000000"/>
          <w:sz w:val="24"/>
          <w:szCs w:val="24"/>
        </w:rPr>
        <w:t xml:space="preserve"> </w:t>
      </w:r>
      <w:r w:rsidR="00BA2A8E" w:rsidRPr="00EA0F83">
        <w:rPr>
          <w:rFonts w:ascii="Times New Roman" w:eastAsia="Times New Roman" w:hAnsi="Times New Roman" w:cs="Times New Roman"/>
          <w:b/>
          <w:bCs/>
          <w:color w:val="auto"/>
          <w:sz w:val="24"/>
          <w:szCs w:val="24"/>
        </w:rPr>
        <w:t>(</w:t>
      </w:r>
      <w:hyperlink r:id="rId60" w:history="1">
        <w:r w:rsidR="00EA0F83" w:rsidRPr="00EA0F83">
          <w:rPr>
            <w:rStyle w:val="Kpr"/>
            <w:rFonts w:ascii="Times New Roman" w:eastAsia="Times New Roman" w:hAnsi="Times New Roman" w:cs="Times New Roman"/>
            <w:b/>
            <w:bCs/>
            <w:color w:val="auto"/>
            <w:sz w:val="24"/>
            <w:szCs w:val="24"/>
            <w:u w:val="none"/>
          </w:rPr>
          <w:t>B2-8</w:t>
        </w:r>
      </w:hyperlink>
      <w:r w:rsidR="00BA2A8E" w:rsidRPr="008E76A1">
        <w:rPr>
          <w:rFonts w:ascii="Times New Roman" w:eastAsia="Times New Roman" w:hAnsi="Times New Roman" w:cs="Times New Roman"/>
          <w:color w:val="000000"/>
          <w:sz w:val="24"/>
          <w:szCs w:val="24"/>
        </w:rPr>
        <w:t>)</w:t>
      </w:r>
      <w:r w:rsidR="004C1F04" w:rsidRPr="008E76A1">
        <w:rPr>
          <w:rFonts w:ascii="Times New Roman" w:eastAsia="Times New Roman" w:hAnsi="Times New Roman" w:cs="Times New Roman"/>
          <w:color w:val="000000"/>
          <w:sz w:val="24"/>
          <w:szCs w:val="24"/>
        </w:rPr>
        <w:t>. Bununla birlikte, 2024 yılı içerisinde, Fakülte içinde ve Fakülte dışında çift anadal verilecek bölümlerin sayısının arttırılması yönünde çalışmalara başlanmıştır.</w:t>
      </w:r>
    </w:p>
    <w:p w14:paraId="080FB9FA" w14:textId="58A808C2"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Anadal öğrenimini sürdüren bir bölümün başarılı öğrencileri, ilgi duydukları başka bir lisans öğreniminden bilgi sahibi olmak amacıyla ders alabilirler. Bu eğitim-öğretim programına, </w:t>
      </w:r>
      <w:r w:rsidRPr="008E76A1">
        <w:rPr>
          <w:rFonts w:ascii="Times New Roman" w:eastAsia="Times New Roman" w:hAnsi="Times New Roman" w:cs="Times New Roman"/>
          <w:b/>
          <w:color w:val="000000"/>
          <w:sz w:val="24"/>
          <w:szCs w:val="24"/>
        </w:rPr>
        <w:t>“Yandal Programı</w:t>
      </w:r>
      <w:r w:rsidRPr="008E76A1">
        <w:rPr>
          <w:rFonts w:ascii="Times New Roman" w:eastAsia="Times New Roman" w:hAnsi="Times New Roman" w:cs="Times New Roman"/>
          <w:color w:val="000000"/>
          <w:sz w:val="24"/>
          <w:szCs w:val="24"/>
        </w:rPr>
        <w:t>” denir. Üniversitemizde, Yandal uygulaması “Başkent Üniversitesi Yan Dal Programı Yönergesi” çerçevesinde ilerlemektedir (</w:t>
      </w:r>
      <w:r w:rsidR="00317FB8" w:rsidRPr="002D7B51">
        <w:rPr>
          <w:rFonts w:ascii="Times New Roman" w:hAnsi="Times New Roman" w:cs="Times New Roman"/>
          <w:b/>
          <w:bCs/>
          <w:color w:val="auto"/>
        </w:rPr>
        <w:t>B2-9</w:t>
      </w:r>
      <w:r w:rsidRPr="002D7B51">
        <w:rPr>
          <w:rFonts w:ascii="Times New Roman" w:eastAsia="Times New Roman" w:hAnsi="Times New Roman" w:cs="Times New Roman"/>
          <w:b/>
          <w:bCs/>
          <w:color w:val="auto"/>
          <w:sz w:val="24"/>
          <w:szCs w:val="24"/>
        </w:rPr>
        <w:t>).</w:t>
      </w:r>
      <w:r w:rsidRPr="002D7B51">
        <w:rPr>
          <w:rFonts w:ascii="Times New Roman" w:eastAsia="Times New Roman" w:hAnsi="Times New Roman" w:cs="Times New Roman"/>
          <w:color w:val="auto"/>
          <w:sz w:val="24"/>
          <w:szCs w:val="24"/>
        </w:rPr>
        <w:t xml:space="preserve"> </w:t>
      </w:r>
      <w:r w:rsidRPr="008E76A1">
        <w:rPr>
          <w:rFonts w:ascii="Times New Roman" w:eastAsia="Times New Roman" w:hAnsi="Times New Roman" w:cs="Times New Roman"/>
          <w:color w:val="000000"/>
          <w:sz w:val="24"/>
          <w:szCs w:val="24"/>
        </w:rPr>
        <w:t>Öğrenciler, üniversitedeki lisans öğrenimlerinin en erken üçüncü, en geç altıncı yarıyılı başında; yandal programına başvurabilirler. Öğrencinin yandal programına başvurabilmesi için başvuru sırasındaki genel not ortalaması en az 2.50 olmalıdır. Öğrenciler yandal programı sayesinde bilgi birikimlerini artırma ve farklı alanlar hakkında bilgi sahibi olma fırsatı yakalamaktadır.</w:t>
      </w:r>
      <w:r w:rsidR="00BA2A8E" w:rsidRPr="008E76A1">
        <w:rPr>
          <w:rFonts w:ascii="Times New Roman" w:eastAsia="Times New Roman" w:hAnsi="Times New Roman" w:cs="Times New Roman"/>
          <w:color w:val="000000"/>
          <w:sz w:val="24"/>
          <w:szCs w:val="24"/>
        </w:rPr>
        <w:t xml:space="preserve"> Şuanda Fakülte </w:t>
      </w:r>
      <w:r w:rsidR="00BA2A8E" w:rsidRPr="008E76A1">
        <w:rPr>
          <w:rFonts w:ascii="Times New Roman" w:eastAsia="Times New Roman" w:hAnsi="Times New Roman" w:cs="Times New Roman"/>
          <w:b/>
          <w:bCs/>
          <w:color w:val="000000"/>
          <w:sz w:val="24"/>
          <w:szCs w:val="24"/>
        </w:rPr>
        <w:t>içinde</w:t>
      </w:r>
      <w:r w:rsidR="00BA2A8E" w:rsidRPr="008E76A1">
        <w:rPr>
          <w:rFonts w:ascii="Times New Roman" w:eastAsia="Times New Roman" w:hAnsi="Times New Roman" w:cs="Times New Roman"/>
          <w:color w:val="000000"/>
          <w:sz w:val="24"/>
          <w:szCs w:val="24"/>
        </w:rPr>
        <w:t xml:space="preserve"> </w:t>
      </w:r>
      <w:r w:rsidR="00BA2A8E" w:rsidRPr="008E76A1">
        <w:rPr>
          <w:rFonts w:ascii="Times New Roman" w:eastAsia="Times New Roman" w:hAnsi="Times New Roman" w:cs="Times New Roman"/>
          <w:b/>
          <w:bCs/>
          <w:color w:val="000000"/>
          <w:sz w:val="24"/>
          <w:szCs w:val="24"/>
        </w:rPr>
        <w:t>tüm</w:t>
      </w:r>
      <w:r w:rsidR="00BA2A8E" w:rsidRPr="008E76A1">
        <w:rPr>
          <w:rFonts w:ascii="Times New Roman" w:eastAsia="Times New Roman" w:hAnsi="Times New Roman" w:cs="Times New Roman"/>
          <w:color w:val="000000"/>
          <w:sz w:val="24"/>
          <w:szCs w:val="24"/>
        </w:rPr>
        <w:t xml:space="preserve"> bölümlere; fakülte </w:t>
      </w:r>
      <w:r w:rsidR="00BA2A8E" w:rsidRPr="008E76A1">
        <w:rPr>
          <w:rFonts w:ascii="Times New Roman" w:eastAsia="Times New Roman" w:hAnsi="Times New Roman" w:cs="Times New Roman"/>
          <w:b/>
          <w:bCs/>
          <w:color w:val="000000"/>
          <w:sz w:val="24"/>
          <w:szCs w:val="24"/>
        </w:rPr>
        <w:t>dışında</w:t>
      </w:r>
      <w:r w:rsidR="00BA2A8E" w:rsidRPr="008E76A1">
        <w:rPr>
          <w:rFonts w:ascii="Times New Roman" w:eastAsia="Times New Roman" w:hAnsi="Times New Roman" w:cs="Times New Roman"/>
          <w:color w:val="000000"/>
          <w:sz w:val="24"/>
          <w:szCs w:val="24"/>
        </w:rPr>
        <w:t xml:space="preserve"> ise </w:t>
      </w:r>
      <w:r w:rsidR="00BA2A8E" w:rsidRPr="008E76A1">
        <w:rPr>
          <w:rFonts w:ascii="Times New Roman" w:eastAsia="Times New Roman" w:hAnsi="Times New Roman" w:cs="Times New Roman"/>
          <w:b/>
          <w:bCs/>
          <w:color w:val="000000"/>
          <w:sz w:val="24"/>
          <w:szCs w:val="24"/>
        </w:rPr>
        <w:t xml:space="preserve">1.İşletme, 2. İngilizce İşletme, 3. İktisat, 4. İngilizce İktisat, 5. Siyaset Bilimi ve Uluslararası İlişkiler, 6. İngilizce Siyaset Bilimi ve Uluslararası İlişkiler, 7.Teknoloji ve Bilgi Yönetimi, 8. Endüstri </w:t>
      </w:r>
      <w:r w:rsidR="009522C6" w:rsidRPr="008E76A1">
        <w:rPr>
          <w:rFonts w:ascii="Times New Roman" w:eastAsia="Times New Roman" w:hAnsi="Times New Roman" w:cs="Times New Roman"/>
          <w:b/>
          <w:bCs/>
          <w:color w:val="000000"/>
          <w:sz w:val="24"/>
          <w:szCs w:val="24"/>
        </w:rPr>
        <w:t>Mühendisliği, 9.</w:t>
      </w:r>
      <w:r w:rsidR="00BA2A8E" w:rsidRPr="008E76A1">
        <w:rPr>
          <w:rFonts w:ascii="Times New Roman" w:eastAsia="Times New Roman" w:hAnsi="Times New Roman" w:cs="Times New Roman"/>
          <w:b/>
          <w:bCs/>
          <w:color w:val="000000"/>
          <w:sz w:val="24"/>
          <w:szCs w:val="24"/>
        </w:rPr>
        <w:t xml:space="preserve">Hukuk, 10. Sağlık Yönetimi </w:t>
      </w:r>
      <w:r w:rsidR="00BA2A8E" w:rsidRPr="008E76A1">
        <w:rPr>
          <w:rFonts w:ascii="Times New Roman" w:eastAsia="Times New Roman" w:hAnsi="Times New Roman" w:cs="Times New Roman"/>
          <w:color w:val="000000"/>
          <w:sz w:val="24"/>
          <w:szCs w:val="24"/>
        </w:rPr>
        <w:t>bölümlerine Yandal vermektedir (</w:t>
      </w:r>
      <w:r w:rsidR="002D7B51" w:rsidRPr="002D7B51">
        <w:rPr>
          <w:rFonts w:ascii="Times New Roman" w:eastAsia="Times New Roman" w:hAnsi="Times New Roman" w:cs="Times New Roman"/>
          <w:b/>
          <w:bCs/>
          <w:color w:val="auto"/>
          <w:sz w:val="24"/>
          <w:szCs w:val="24"/>
        </w:rPr>
        <w:t>B2-10</w:t>
      </w:r>
      <w:r w:rsidR="00BA2A8E" w:rsidRPr="002D7B51">
        <w:rPr>
          <w:rFonts w:ascii="Times New Roman" w:eastAsia="Times New Roman" w:hAnsi="Times New Roman" w:cs="Times New Roman"/>
          <w:b/>
          <w:bCs/>
          <w:color w:val="auto"/>
          <w:sz w:val="24"/>
          <w:szCs w:val="24"/>
        </w:rPr>
        <w:t>).</w:t>
      </w:r>
      <w:r w:rsidR="00BA2A8E" w:rsidRPr="002D7B51">
        <w:rPr>
          <w:rFonts w:ascii="Times New Roman" w:eastAsia="Times New Roman" w:hAnsi="Times New Roman" w:cs="Times New Roman"/>
          <w:color w:val="auto"/>
          <w:sz w:val="24"/>
          <w:szCs w:val="24"/>
        </w:rPr>
        <w:t xml:space="preserve"> </w:t>
      </w:r>
      <w:r w:rsidR="00BA2A8E" w:rsidRPr="008E76A1">
        <w:rPr>
          <w:rFonts w:ascii="Times New Roman" w:eastAsia="Times New Roman" w:hAnsi="Times New Roman" w:cs="Times New Roman"/>
          <w:color w:val="000000"/>
          <w:sz w:val="24"/>
          <w:szCs w:val="24"/>
        </w:rPr>
        <w:t>2024 yılı içerisinde yapılan çalışmalarla, yandal listesinin güncellemeye tabi tutulması söz konusudur.</w:t>
      </w:r>
    </w:p>
    <w:p w14:paraId="5E5E7061"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b/>
          <w:color w:val="000000"/>
          <w:sz w:val="24"/>
          <w:szCs w:val="24"/>
        </w:rPr>
        <w:t>Üniversite İçi Geçiş</w:t>
      </w:r>
      <w:r w:rsidRPr="008E76A1">
        <w:rPr>
          <w:rFonts w:ascii="Times New Roman" w:eastAsia="Times New Roman" w:hAnsi="Times New Roman" w:cs="Times New Roman"/>
          <w:color w:val="000000"/>
          <w:sz w:val="24"/>
          <w:szCs w:val="24"/>
        </w:rPr>
        <w:t xml:space="preserve"> programı sayesinde ise, fakültemiz öğrencileri gerekli şartları sağlamaları durumunda üniversitemiz veya fakültemiz içerisindeki diğer bölümlere kolaylıkla geçiş yapma imkânı yakalarlar. Bunu gerçekleştirebilmek için, öğrencinin merkezi sınava girdiği yıl itibarıyla geçmek istediği diploma programı için geçerli olan puan türünde aldığı merkezî yerleştirme puanının, geçmek istediği diploma programına eş değer yurt içindeki diğer üniversitelerin diploma programlarının en düşük taban puanından az olmaması gerekmektedir.</w:t>
      </w:r>
    </w:p>
    <w:p w14:paraId="680A1ACB" w14:textId="119F4C94"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Öğrencilerimizin diploma ve sertifikaları, Öğrenci İşleri Daire Başkanlığınca “Başkent Üniversitesi Diploma, Diploma Eki ve Diğer Belgelerin Düzenlenmesine İlişkin Yönerge” uyarınca hazırlanmaktadır.</w:t>
      </w:r>
      <w:r w:rsidRPr="008E76A1">
        <w:rPr>
          <w:rFonts w:ascii="Times New Roman" w:eastAsia="Times New Roman" w:hAnsi="Times New Roman" w:cs="Times New Roman"/>
          <w:sz w:val="24"/>
          <w:szCs w:val="24"/>
        </w:rPr>
        <w:t xml:space="preserve"> </w:t>
      </w:r>
      <w:r w:rsidRPr="008E76A1">
        <w:rPr>
          <w:rFonts w:ascii="Times New Roman" w:eastAsia="Times New Roman" w:hAnsi="Times New Roman" w:cs="Times New Roman"/>
          <w:color w:val="000000"/>
          <w:sz w:val="24"/>
          <w:szCs w:val="24"/>
        </w:rPr>
        <w:t>Sigortacılık Bölümünü tamamlayan tüm öğrenciler için ilgili alanda “</w:t>
      </w:r>
      <w:r w:rsidRPr="008E76A1">
        <w:rPr>
          <w:rFonts w:ascii="Times New Roman" w:eastAsia="Times New Roman" w:hAnsi="Times New Roman" w:cs="Times New Roman"/>
          <w:b/>
          <w:color w:val="000000"/>
          <w:sz w:val="24"/>
          <w:szCs w:val="24"/>
        </w:rPr>
        <w:t>Lisans Diploması</w:t>
      </w:r>
      <w:r w:rsidRPr="008E76A1">
        <w:rPr>
          <w:rFonts w:ascii="Times New Roman" w:eastAsia="Times New Roman" w:hAnsi="Times New Roman" w:cs="Times New Roman"/>
          <w:color w:val="000000"/>
          <w:sz w:val="24"/>
          <w:szCs w:val="24"/>
        </w:rPr>
        <w:t>” düzenlenir. Çift ana dal programını başarıyla tamamlayan öğrenciler için ise “Çift Ana Dal Lisans Diploması” düzenlenir. Ana dal lisans programından mezun olmayan öğrenciye, “</w:t>
      </w:r>
      <w:r w:rsidRPr="008E76A1">
        <w:rPr>
          <w:rFonts w:ascii="Times New Roman" w:eastAsia="Times New Roman" w:hAnsi="Times New Roman" w:cs="Times New Roman"/>
          <w:b/>
          <w:color w:val="000000"/>
          <w:sz w:val="24"/>
          <w:szCs w:val="24"/>
        </w:rPr>
        <w:t>Çift Ana Dal Lisans</w:t>
      </w:r>
      <w:r w:rsidRPr="008E76A1">
        <w:rPr>
          <w:rFonts w:ascii="Times New Roman" w:eastAsia="Times New Roman" w:hAnsi="Times New Roman" w:cs="Times New Roman"/>
          <w:color w:val="000000"/>
          <w:sz w:val="24"/>
          <w:szCs w:val="24"/>
        </w:rPr>
        <w:t>” diploması verilmez. Bölümümüzde öğrenimine devam ederken başka bir bölümde/öğretim programında açılan yan dal programına kayıt yaptıran ve bu programdaki dersleri başarıyla bitiren öğrencilere “</w:t>
      </w:r>
      <w:r w:rsidRPr="008E76A1">
        <w:rPr>
          <w:rFonts w:ascii="Times New Roman" w:eastAsia="Times New Roman" w:hAnsi="Times New Roman" w:cs="Times New Roman"/>
          <w:b/>
          <w:color w:val="000000"/>
          <w:sz w:val="24"/>
          <w:szCs w:val="24"/>
        </w:rPr>
        <w:t>Yan Dal Sertifikası</w:t>
      </w:r>
      <w:r w:rsidRPr="008E76A1">
        <w:rPr>
          <w:rFonts w:ascii="Times New Roman" w:eastAsia="Times New Roman" w:hAnsi="Times New Roman" w:cs="Times New Roman"/>
          <w:color w:val="000000"/>
          <w:sz w:val="24"/>
          <w:szCs w:val="24"/>
        </w:rPr>
        <w:t xml:space="preserve">” verilir. Yan dal </w:t>
      </w:r>
      <w:r w:rsidRPr="008E76A1">
        <w:rPr>
          <w:rFonts w:ascii="Times New Roman" w:eastAsia="Times New Roman" w:hAnsi="Times New Roman" w:cs="Times New Roman"/>
          <w:color w:val="000000"/>
          <w:sz w:val="24"/>
          <w:szCs w:val="24"/>
        </w:rPr>
        <w:lastRenderedPageBreak/>
        <w:t>programını bitiren öğrencinin sertifikasını alabilmesi için ana dal programından mezun olması gerekir.</w:t>
      </w:r>
    </w:p>
    <w:p w14:paraId="7413E650" w14:textId="3E404AE4" w:rsidR="000B2837" w:rsidRPr="008E76A1" w:rsidRDefault="00B12574" w:rsidP="00423642">
      <w:pPr>
        <w:numPr>
          <w:ilvl w:val="0"/>
          <w:numId w:val="2"/>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202</w:t>
      </w:r>
      <w:r w:rsidR="00BB408D"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-202</w:t>
      </w:r>
      <w:r w:rsidR="00BB408D" w:rsidRPr="008E76A1">
        <w:rPr>
          <w:rFonts w:ascii="Times New Roman" w:eastAsia="Times New Roman" w:hAnsi="Times New Roman" w:cs="Times New Roman"/>
          <w:color w:val="000000"/>
          <w:sz w:val="24"/>
          <w:szCs w:val="24"/>
        </w:rPr>
        <w:t>5</w:t>
      </w:r>
      <w:r w:rsidRPr="008E76A1">
        <w:rPr>
          <w:rFonts w:ascii="Times New Roman" w:eastAsia="Times New Roman" w:hAnsi="Times New Roman" w:cs="Times New Roman"/>
          <w:color w:val="000000"/>
          <w:sz w:val="24"/>
          <w:szCs w:val="24"/>
        </w:rPr>
        <w:t xml:space="preserve"> Güz yarıyılında Sigortacılık Bölümüne kayıtlı olan </w:t>
      </w:r>
      <w:r w:rsidR="00BB408D"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 xml:space="preserve">. Sınıf. Öğrencimiz Özlem Yaşayacak adlı lisans öğrencimiz İktisat bölümünde çift ana dal yapmaktadır. </w:t>
      </w:r>
    </w:p>
    <w:p w14:paraId="3A777FE0" w14:textId="66BDF492" w:rsidR="000B2837" w:rsidRPr="008E76A1" w:rsidRDefault="00B12574" w:rsidP="00423642">
      <w:pPr>
        <w:numPr>
          <w:ilvl w:val="0"/>
          <w:numId w:val="2"/>
        </w:numPr>
        <w:pBdr>
          <w:top w:val="nil"/>
          <w:left w:val="nil"/>
          <w:bottom w:val="nil"/>
          <w:right w:val="nil"/>
          <w:between w:val="nil"/>
        </w:pBdr>
        <w:spacing w:before="0" w:after="1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Bölümümüzün 202</w:t>
      </w:r>
      <w:r w:rsidR="00DC403F"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yılındaki kayıt durumu DGS, Ek Yerleştirme ve Yatay geçiş olan öğrenci sayıları, YBS’deki Bölüm/Program Analiz sekmesinden şu şekilde listelenebilir </w:t>
      </w:r>
      <w:r w:rsidRPr="008E76A1">
        <w:rPr>
          <w:rFonts w:ascii="Times New Roman" w:eastAsia="Times New Roman" w:hAnsi="Times New Roman" w:cs="Times New Roman"/>
          <w:b/>
          <w:color w:val="000000"/>
          <w:sz w:val="24"/>
          <w:szCs w:val="24"/>
        </w:rPr>
        <w:t>(B2-</w:t>
      </w:r>
      <w:r w:rsidR="00E8085B">
        <w:rPr>
          <w:rFonts w:ascii="Times New Roman" w:eastAsia="Times New Roman" w:hAnsi="Times New Roman" w:cs="Times New Roman"/>
          <w:b/>
          <w:color w:val="000000"/>
          <w:sz w:val="24"/>
          <w:szCs w:val="24"/>
        </w:rPr>
        <w:t>11</w:t>
      </w:r>
      <w:r w:rsidRPr="008E76A1">
        <w:rPr>
          <w:rFonts w:ascii="Times New Roman" w:eastAsia="Times New Roman" w:hAnsi="Times New Roman" w:cs="Times New Roman"/>
          <w:b/>
          <w:color w:val="000000"/>
          <w:sz w:val="24"/>
          <w:szCs w:val="24"/>
        </w:rPr>
        <w:t>, B2-</w:t>
      </w:r>
      <w:r w:rsidR="00E8085B">
        <w:rPr>
          <w:rFonts w:ascii="Times New Roman" w:eastAsia="Times New Roman" w:hAnsi="Times New Roman" w:cs="Times New Roman"/>
          <w:b/>
          <w:color w:val="000000"/>
          <w:sz w:val="24"/>
          <w:szCs w:val="24"/>
        </w:rPr>
        <w:t>12</w:t>
      </w:r>
      <w:r w:rsidRPr="008E76A1">
        <w:rPr>
          <w:rFonts w:ascii="Times New Roman" w:eastAsia="Times New Roman" w:hAnsi="Times New Roman" w:cs="Times New Roman"/>
          <w:b/>
          <w:color w:val="000000"/>
          <w:sz w:val="24"/>
          <w:szCs w:val="24"/>
        </w:rPr>
        <w:t>):</w:t>
      </w:r>
      <w:r w:rsidRPr="008E76A1">
        <w:rPr>
          <w:rFonts w:ascii="Times New Roman" w:eastAsia="Times New Roman" w:hAnsi="Times New Roman" w:cs="Times New Roman"/>
          <w:color w:val="000000"/>
          <w:sz w:val="24"/>
          <w:szCs w:val="24"/>
        </w:rPr>
        <w:t xml:space="preserve"> </w:t>
      </w:r>
    </w:p>
    <w:tbl>
      <w:tblPr>
        <w:tblStyle w:val="aff0"/>
        <w:tblpPr w:leftFromText="141" w:rightFromText="141" w:vertAnchor="text" w:tblpX="954" w:tblpY="36"/>
        <w:tblW w:w="639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64"/>
        <w:gridCol w:w="988"/>
        <w:gridCol w:w="1310"/>
        <w:gridCol w:w="1134"/>
      </w:tblGrid>
      <w:tr w:rsidR="000B2837" w:rsidRPr="008E76A1" w14:paraId="3E6EF08C" w14:textId="77777777">
        <w:tc>
          <w:tcPr>
            <w:tcW w:w="2964" w:type="dxa"/>
            <w:tcBorders>
              <w:top w:val="nil"/>
              <w:left w:val="nil"/>
            </w:tcBorders>
          </w:tcPr>
          <w:p w14:paraId="1571951C" w14:textId="77777777" w:rsidR="000B2837" w:rsidRPr="008E76A1" w:rsidRDefault="000B2837">
            <w:pPr>
              <w:widowControl/>
              <w:pBdr>
                <w:top w:val="nil"/>
                <w:left w:val="nil"/>
                <w:bottom w:val="nil"/>
                <w:right w:val="nil"/>
                <w:between w:val="nil"/>
              </w:pBdr>
              <w:spacing w:after="160"/>
              <w:jc w:val="center"/>
              <w:rPr>
                <w:rFonts w:ascii="Times New Roman" w:eastAsia="Times New Roman" w:hAnsi="Times New Roman" w:cs="Times New Roman"/>
                <w:b/>
                <w:sz w:val="22"/>
                <w:szCs w:val="22"/>
              </w:rPr>
            </w:pPr>
          </w:p>
        </w:tc>
        <w:tc>
          <w:tcPr>
            <w:tcW w:w="988" w:type="dxa"/>
          </w:tcPr>
          <w:p w14:paraId="417219C1" w14:textId="77777777" w:rsidR="000B2837" w:rsidRPr="008E76A1" w:rsidRDefault="00B12574">
            <w:pPr>
              <w:widowControl/>
              <w:pBdr>
                <w:top w:val="nil"/>
                <w:left w:val="nil"/>
                <w:bottom w:val="nil"/>
                <w:right w:val="nil"/>
                <w:between w:val="nil"/>
              </w:pBdr>
              <w:spacing w:after="160"/>
              <w:jc w:val="center"/>
              <w:rPr>
                <w:rFonts w:ascii="Times New Roman" w:eastAsia="Times New Roman" w:hAnsi="Times New Roman" w:cs="Times New Roman"/>
                <w:b/>
                <w:sz w:val="22"/>
                <w:szCs w:val="22"/>
              </w:rPr>
            </w:pPr>
            <w:r w:rsidRPr="008E76A1">
              <w:rPr>
                <w:rFonts w:ascii="Times New Roman" w:eastAsia="Times New Roman" w:hAnsi="Times New Roman" w:cs="Times New Roman"/>
                <w:b/>
                <w:sz w:val="22"/>
                <w:szCs w:val="22"/>
              </w:rPr>
              <w:t>DGS</w:t>
            </w:r>
          </w:p>
        </w:tc>
        <w:tc>
          <w:tcPr>
            <w:tcW w:w="1310" w:type="dxa"/>
          </w:tcPr>
          <w:p w14:paraId="5152DEFF" w14:textId="77777777" w:rsidR="000B2837" w:rsidRPr="008E76A1" w:rsidRDefault="00B12574">
            <w:pPr>
              <w:widowControl/>
              <w:pBdr>
                <w:top w:val="nil"/>
                <w:left w:val="nil"/>
                <w:bottom w:val="nil"/>
                <w:right w:val="nil"/>
                <w:between w:val="nil"/>
              </w:pBdr>
              <w:spacing w:after="160"/>
              <w:rPr>
                <w:rFonts w:ascii="Times New Roman" w:eastAsia="Times New Roman" w:hAnsi="Times New Roman" w:cs="Times New Roman"/>
                <w:b/>
                <w:sz w:val="22"/>
                <w:szCs w:val="22"/>
              </w:rPr>
            </w:pPr>
            <w:r w:rsidRPr="008E76A1">
              <w:rPr>
                <w:rFonts w:ascii="Times New Roman" w:eastAsia="Times New Roman" w:hAnsi="Times New Roman" w:cs="Times New Roman"/>
                <w:b/>
                <w:sz w:val="22"/>
                <w:szCs w:val="22"/>
              </w:rPr>
              <w:t>Ek Kontenjan</w:t>
            </w:r>
          </w:p>
        </w:tc>
        <w:tc>
          <w:tcPr>
            <w:tcW w:w="1134" w:type="dxa"/>
          </w:tcPr>
          <w:p w14:paraId="7341CD53" w14:textId="77777777" w:rsidR="000B2837" w:rsidRPr="008E76A1" w:rsidRDefault="00B12574">
            <w:pPr>
              <w:widowControl/>
              <w:pBdr>
                <w:top w:val="nil"/>
                <w:left w:val="nil"/>
                <w:bottom w:val="nil"/>
                <w:right w:val="nil"/>
                <w:between w:val="nil"/>
              </w:pBdr>
              <w:spacing w:after="160"/>
              <w:rPr>
                <w:rFonts w:ascii="Times New Roman" w:eastAsia="Times New Roman" w:hAnsi="Times New Roman" w:cs="Times New Roman"/>
                <w:b/>
                <w:sz w:val="22"/>
                <w:szCs w:val="22"/>
              </w:rPr>
            </w:pPr>
            <w:r w:rsidRPr="008E76A1">
              <w:rPr>
                <w:rFonts w:ascii="Times New Roman" w:eastAsia="Times New Roman" w:hAnsi="Times New Roman" w:cs="Times New Roman"/>
                <w:b/>
                <w:sz w:val="22"/>
                <w:szCs w:val="22"/>
              </w:rPr>
              <w:t xml:space="preserve">Yatay Geçiş </w:t>
            </w:r>
          </w:p>
        </w:tc>
      </w:tr>
      <w:tr w:rsidR="000B2837" w:rsidRPr="008E76A1" w14:paraId="013FA096" w14:textId="77777777">
        <w:tc>
          <w:tcPr>
            <w:tcW w:w="2964" w:type="dxa"/>
          </w:tcPr>
          <w:p w14:paraId="410F0D64" w14:textId="643DBCCE" w:rsidR="000B2837" w:rsidRPr="008E76A1" w:rsidRDefault="00B12574">
            <w:pPr>
              <w:widowControl/>
              <w:pBdr>
                <w:top w:val="nil"/>
                <w:left w:val="nil"/>
                <w:bottom w:val="nil"/>
                <w:right w:val="nil"/>
                <w:between w:val="nil"/>
              </w:pBdr>
              <w:spacing w:after="160"/>
              <w:rPr>
                <w:rFonts w:ascii="Times New Roman" w:eastAsia="Times New Roman" w:hAnsi="Times New Roman" w:cs="Times New Roman"/>
                <w:sz w:val="22"/>
                <w:szCs w:val="22"/>
              </w:rPr>
            </w:pPr>
            <w:r w:rsidRPr="008E76A1">
              <w:rPr>
                <w:rFonts w:ascii="Times New Roman" w:eastAsia="Times New Roman" w:hAnsi="Times New Roman" w:cs="Times New Roman"/>
                <w:sz w:val="22"/>
                <w:szCs w:val="22"/>
              </w:rPr>
              <w:t>202</w:t>
            </w:r>
            <w:r w:rsidR="00DC403F" w:rsidRPr="008E76A1">
              <w:rPr>
                <w:rFonts w:ascii="Times New Roman" w:eastAsia="Times New Roman" w:hAnsi="Times New Roman" w:cs="Times New Roman"/>
                <w:sz w:val="22"/>
                <w:szCs w:val="22"/>
              </w:rPr>
              <w:t>4</w:t>
            </w:r>
            <w:r w:rsidRPr="008E76A1">
              <w:rPr>
                <w:rFonts w:ascii="Times New Roman" w:eastAsia="Times New Roman" w:hAnsi="Times New Roman" w:cs="Times New Roman"/>
                <w:sz w:val="22"/>
                <w:szCs w:val="22"/>
              </w:rPr>
              <w:t>-202</w:t>
            </w:r>
            <w:r w:rsidR="00DC403F" w:rsidRPr="008E76A1">
              <w:rPr>
                <w:rFonts w:ascii="Times New Roman" w:eastAsia="Times New Roman" w:hAnsi="Times New Roman" w:cs="Times New Roman"/>
                <w:sz w:val="22"/>
                <w:szCs w:val="22"/>
              </w:rPr>
              <w:t>5</w:t>
            </w:r>
            <w:r w:rsidRPr="008E76A1">
              <w:rPr>
                <w:rFonts w:ascii="Times New Roman" w:eastAsia="Times New Roman" w:hAnsi="Times New Roman" w:cs="Times New Roman"/>
                <w:sz w:val="22"/>
                <w:szCs w:val="22"/>
              </w:rPr>
              <w:t xml:space="preserve"> Güz </w:t>
            </w:r>
          </w:p>
        </w:tc>
        <w:tc>
          <w:tcPr>
            <w:tcW w:w="988" w:type="dxa"/>
          </w:tcPr>
          <w:p w14:paraId="798189B2" w14:textId="28FC03DD" w:rsidR="000B2837" w:rsidRPr="008E76A1" w:rsidRDefault="00FD0DB9">
            <w:pPr>
              <w:widowControl/>
              <w:pBdr>
                <w:top w:val="nil"/>
                <w:left w:val="nil"/>
                <w:bottom w:val="nil"/>
                <w:right w:val="nil"/>
                <w:between w:val="nil"/>
              </w:pBdr>
              <w:spacing w:after="160"/>
              <w:rPr>
                <w:rFonts w:ascii="Times New Roman" w:eastAsia="Times New Roman" w:hAnsi="Times New Roman" w:cs="Times New Roman"/>
                <w:sz w:val="22"/>
                <w:szCs w:val="22"/>
              </w:rPr>
            </w:pPr>
            <w:r w:rsidRPr="008E76A1">
              <w:rPr>
                <w:rFonts w:ascii="Times New Roman" w:eastAsia="Times New Roman" w:hAnsi="Times New Roman" w:cs="Times New Roman"/>
                <w:sz w:val="22"/>
                <w:szCs w:val="22"/>
              </w:rPr>
              <w:t>2</w:t>
            </w:r>
          </w:p>
        </w:tc>
        <w:tc>
          <w:tcPr>
            <w:tcW w:w="1310" w:type="dxa"/>
          </w:tcPr>
          <w:p w14:paraId="798C5FBB" w14:textId="1CFD3611" w:rsidR="000B2837" w:rsidRPr="008E76A1" w:rsidRDefault="00FD0DB9">
            <w:pPr>
              <w:widowControl/>
              <w:pBdr>
                <w:top w:val="nil"/>
                <w:left w:val="nil"/>
                <w:bottom w:val="nil"/>
                <w:right w:val="nil"/>
                <w:between w:val="nil"/>
              </w:pBdr>
              <w:spacing w:after="160"/>
              <w:rPr>
                <w:rFonts w:ascii="Times New Roman" w:eastAsia="Times New Roman" w:hAnsi="Times New Roman" w:cs="Times New Roman"/>
                <w:sz w:val="22"/>
                <w:szCs w:val="22"/>
              </w:rPr>
            </w:pPr>
            <w:r w:rsidRPr="008E76A1">
              <w:rPr>
                <w:rFonts w:ascii="Times New Roman" w:eastAsia="Times New Roman" w:hAnsi="Times New Roman" w:cs="Times New Roman"/>
                <w:sz w:val="22"/>
                <w:szCs w:val="22"/>
              </w:rPr>
              <w:t>4</w:t>
            </w:r>
          </w:p>
        </w:tc>
        <w:tc>
          <w:tcPr>
            <w:tcW w:w="1134" w:type="dxa"/>
          </w:tcPr>
          <w:p w14:paraId="194182B2" w14:textId="412DEEF4" w:rsidR="000B2837" w:rsidRPr="008E76A1" w:rsidRDefault="00B57237">
            <w:pPr>
              <w:widowControl/>
              <w:pBdr>
                <w:top w:val="nil"/>
                <w:left w:val="nil"/>
                <w:bottom w:val="nil"/>
                <w:right w:val="nil"/>
                <w:between w:val="nil"/>
              </w:pBdr>
              <w:spacing w:after="160"/>
              <w:rPr>
                <w:rFonts w:ascii="Times New Roman" w:eastAsia="Times New Roman" w:hAnsi="Times New Roman" w:cs="Times New Roman"/>
                <w:sz w:val="22"/>
                <w:szCs w:val="22"/>
              </w:rPr>
            </w:pPr>
            <w:r w:rsidRPr="008E76A1">
              <w:rPr>
                <w:rFonts w:ascii="Times New Roman" w:eastAsia="Times New Roman" w:hAnsi="Times New Roman" w:cs="Times New Roman"/>
                <w:sz w:val="22"/>
                <w:szCs w:val="22"/>
              </w:rPr>
              <w:t>9</w:t>
            </w:r>
          </w:p>
        </w:tc>
      </w:tr>
      <w:tr w:rsidR="000B2837" w:rsidRPr="008E76A1" w14:paraId="1108F42F" w14:textId="77777777">
        <w:tc>
          <w:tcPr>
            <w:tcW w:w="2964" w:type="dxa"/>
          </w:tcPr>
          <w:p w14:paraId="01005DA2" w14:textId="6246EDFB" w:rsidR="000B2837" w:rsidRPr="008E76A1" w:rsidRDefault="00B12574">
            <w:pPr>
              <w:widowControl/>
              <w:pBdr>
                <w:top w:val="nil"/>
                <w:left w:val="nil"/>
                <w:bottom w:val="nil"/>
                <w:right w:val="nil"/>
                <w:between w:val="nil"/>
              </w:pBdr>
              <w:spacing w:after="160"/>
              <w:rPr>
                <w:rFonts w:ascii="Times New Roman" w:eastAsia="Times New Roman" w:hAnsi="Times New Roman" w:cs="Times New Roman"/>
                <w:sz w:val="22"/>
                <w:szCs w:val="22"/>
              </w:rPr>
            </w:pPr>
            <w:r w:rsidRPr="008E76A1">
              <w:rPr>
                <w:rFonts w:ascii="Times New Roman" w:eastAsia="Times New Roman" w:hAnsi="Times New Roman" w:cs="Times New Roman"/>
                <w:sz w:val="22"/>
                <w:szCs w:val="22"/>
              </w:rPr>
              <w:t>202</w:t>
            </w:r>
            <w:r w:rsidR="005A7CE7" w:rsidRPr="008E76A1">
              <w:rPr>
                <w:rFonts w:ascii="Times New Roman" w:eastAsia="Times New Roman" w:hAnsi="Times New Roman" w:cs="Times New Roman"/>
                <w:sz w:val="22"/>
                <w:szCs w:val="22"/>
              </w:rPr>
              <w:t>3</w:t>
            </w:r>
            <w:r w:rsidRPr="008E76A1">
              <w:rPr>
                <w:rFonts w:ascii="Times New Roman" w:eastAsia="Times New Roman" w:hAnsi="Times New Roman" w:cs="Times New Roman"/>
                <w:sz w:val="22"/>
                <w:szCs w:val="22"/>
              </w:rPr>
              <w:t>-202</w:t>
            </w:r>
            <w:r w:rsidR="005A7CE7" w:rsidRPr="008E76A1">
              <w:rPr>
                <w:rFonts w:ascii="Times New Roman" w:eastAsia="Times New Roman" w:hAnsi="Times New Roman" w:cs="Times New Roman"/>
                <w:sz w:val="22"/>
                <w:szCs w:val="22"/>
              </w:rPr>
              <w:t>4</w:t>
            </w:r>
            <w:r w:rsidRPr="008E76A1">
              <w:rPr>
                <w:rFonts w:ascii="Times New Roman" w:eastAsia="Times New Roman" w:hAnsi="Times New Roman" w:cs="Times New Roman"/>
                <w:sz w:val="22"/>
                <w:szCs w:val="22"/>
              </w:rPr>
              <w:t xml:space="preserve"> Bahar</w:t>
            </w:r>
          </w:p>
        </w:tc>
        <w:tc>
          <w:tcPr>
            <w:tcW w:w="988" w:type="dxa"/>
          </w:tcPr>
          <w:p w14:paraId="0614B9BE" w14:textId="67948DC9" w:rsidR="000B2837" w:rsidRPr="008E76A1" w:rsidRDefault="009B2014">
            <w:pPr>
              <w:widowControl/>
              <w:pBdr>
                <w:top w:val="nil"/>
                <w:left w:val="nil"/>
                <w:bottom w:val="nil"/>
                <w:right w:val="nil"/>
                <w:between w:val="nil"/>
              </w:pBdr>
              <w:spacing w:after="160"/>
              <w:rPr>
                <w:rFonts w:ascii="Times New Roman" w:eastAsia="Times New Roman" w:hAnsi="Times New Roman" w:cs="Times New Roman"/>
                <w:sz w:val="22"/>
                <w:szCs w:val="22"/>
              </w:rPr>
            </w:pPr>
            <w:r w:rsidRPr="008E76A1">
              <w:rPr>
                <w:rFonts w:ascii="Times New Roman" w:eastAsia="Times New Roman" w:hAnsi="Times New Roman" w:cs="Times New Roman"/>
                <w:sz w:val="22"/>
                <w:szCs w:val="22"/>
              </w:rPr>
              <w:t>2</w:t>
            </w:r>
          </w:p>
        </w:tc>
        <w:tc>
          <w:tcPr>
            <w:tcW w:w="1310" w:type="dxa"/>
          </w:tcPr>
          <w:p w14:paraId="64265B3D" w14:textId="77777777" w:rsidR="000B2837" w:rsidRPr="008E76A1" w:rsidRDefault="00B12574">
            <w:pPr>
              <w:widowControl/>
              <w:pBdr>
                <w:top w:val="nil"/>
                <w:left w:val="nil"/>
                <w:bottom w:val="nil"/>
                <w:right w:val="nil"/>
                <w:between w:val="nil"/>
              </w:pBdr>
              <w:spacing w:after="160"/>
              <w:rPr>
                <w:rFonts w:ascii="Times New Roman" w:eastAsia="Times New Roman" w:hAnsi="Times New Roman" w:cs="Times New Roman"/>
                <w:sz w:val="22"/>
                <w:szCs w:val="22"/>
              </w:rPr>
            </w:pPr>
            <w:r w:rsidRPr="008E76A1">
              <w:rPr>
                <w:rFonts w:ascii="Times New Roman" w:eastAsia="Times New Roman" w:hAnsi="Times New Roman" w:cs="Times New Roman"/>
                <w:sz w:val="22"/>
                <w:szCs w:val="22"/>
              </w:rPr>
              <w:t>2</w:t>
            </w:r>
          </w:p>
        </w:tc>
        <w:tc>
          <w:tcPr>
            <w:tcW w:w="1134" w:type="dxa"/>
          </w:tcPr>
          <w:p w14:paraId="2E8720FA" w14:textId="77777777" w:rsidR="000B2837" w:rsidRPr="008E76A1" w:rsidRDefault="00B12574">
            <w:pPr>
              <w:widowControl/>
              <w:pBdr>
                <w:top w:val="nil"/>
                <w:left w:val="nil"/>
                <w:bottom w:val="nil"/>
                <w:right w:val="nil"/>
                <w:between w:val="nil"/>
              </w:pBdr>
              <w:spacing w:after="160"/>
              <w:rPr>
                <w:rFonts w:ascii="Times New Roman" w:eastAsia="Times New Roman" w:hAnsi="Times New Roman" w:cs="Times New Roman"/>
                <w:sz w:val="22"/>
                <w:szCs w:val="22"/>
              </w:rPr>
            </w:pPr>
            <w:r w:rsidRPr="008E76A1">
              <w:rPr>
                <w:rFonts w:ascii="Times New Roman" w:eastAsia="Times New Roman" w:hAnsi="Times New Roman" w:cs="Times New Roman"/>
                <w:sz w:val="22"/>
                <w:szCs w:val="22"/>
              </w:rPr>
              <w:t>6</w:t>
            </w:r>
          </w:p>
        </w:tc>
      </w:tr>
    </w:tbl>
    <w:p w14:paraId="1F8C6EFE" w14:textId="77777777" w:rsidR="000B2837" w:rsidRPr="008E76A1" w:rsidRDefault="000B2837">
      <w:pPr>
        <w:rPr>
          <w:rFonts w:ascii="Times New Roman" w:eastAsia="Times New Roman" w:hAnsi="Times New Roman" w:cs="Times New Roman"/>
          <w:color w:val="000000"/>
          <w:sz w:val="24"/>
          <w:szCs w:val="24"/>
        </w:rPr>
      </w:pPr>
    </w:p>
    <w:p w14:paraId="698AB76D" w14:textId="77777777" w:rsidR="000B2837" w:rsidRPr="008E76A1" w:rsidRDefault="000B2837">
      <w:pPr>
        <w:pBdr>
          <w:top w:val="nil"/>
          <w:left w:val="nil"/>
          <w:bottom w:val="nil"/>
          <w:right w:val="nil"/>
          <w:between w:val="nil"/>
        </w:pBdr>
        <w:spacing w:before="0" w:after="0"/>
        <w:ind w:left="720"/>
        <w:rPr>
          <w:rFonts w:ascii="Times New Roman" w:eastAsia="Times New Roman" w:hAnsi="Times New Roman" w:cs="Times New Roman"/>
          <w:color w:val="000000"/>
          <w:sz w:val="24"/>
          <w:szCs w:val="24"/>
        </w:rPr>
      </w:pPr>
    </w:p>
    <w:p w14:paraId="1A9C5204" w14:textId="77777777" w:rsidR="000B2837" w:rsidRPr="008E76A1" w:rsidRDefault="000B2837">
      <w:pPr>
        <w:rPr>
          <w:rFonts w:ascii="Times New Roman" w:eastAsia="Times New Roman" w:hAnsi="Times New Roman" w:cs="Times New Roman"/>
          <w:color w:val="000000"/>
          <w:sz w:val="24"/>
          <w:szCs w:val="24"/>
        </w:rPr>
      </w:pPr>
    </w:p>
    <w:p w14:paraId="7A032610" w14:textId="7A791D1E"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1999-202</w:t>
      </w:r>
      <w:r w:rsidR="00DC403F"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akademik dönemlerine ait “Askıda, İlişik Kesilen, İzinli, Kayıt Sildiren, Kayıtlı, Mezun ve Uzatmalı” durumdaki tüm öğrencilerimizin sayılarına, Bölüm başkanımız YBS sistemi üzerinden takip edebilmekte</w:t>
      </w:r>
      <w:r w:rsidR="00B57237" w:rsidRPr="008E76A1">
        <w:rPr>
          <w:rFonts w:ascii="Times New Roman" w:eastAsia="Times New Roman" w:hAnsi="Times New Roman" w:cs="Times New Roman"/>
          <w:color w:val="000000"/>
          <w:sz w:val="24"/>
          <w:szCs w:val="24"/>
        </w:rPr>
        <w:t>dir.</w:t>
      </w:r>
      <w:r w:rsidRPr="008E76A1">
        <w:rPr>
          <w:rFonts w:ascii="Times New Roman" w:eastAsia="Times New Roman" w:hAnsi="Times New Roman" w:cs="Times New Roman"/>
          <w:color w:val="000000"/>
          <w:sz w:val="24"/>
          <w:szCs w:val="24"/>
        </w:rPr>
        <w:t xml:space="preserve"> </w:t>
      </w:r>
    </w:p>
    <w:p w14:paraId="65D82002" w14:textId="1680AE26" w:rsidR="000B2837" w:rsidRPr="008E76A1" w:rsidRDefault="009522C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Üniversitemiz bünyesinde kurulan</w:t>
      </w:r>
      <w:r w:rsidR="00B12574" w:rsidRPr="008E76A1">
        <w:rPr>
          <w:rFonts w:ascii="Times New Roman" w:eastAsia="Times New Roman" w:hAnsi="Times New Roman" w:cs="Times New Roman"/>
          <w:color w:val="000000"/>
          <w:sz w:val="24"/>
          <w:szCs w:val="24"/>
        </w:rPr>
        <w:t xml:space="preserve"> “Engelli Öğrenci Birimi”(</w:t>
      </w:r>
      <w:hyperlink r:id="rId61">
        <w:r w:rsidR="00B12574" w:rsidRPr="008E76A1">
          <w:rPr>
            <w:rFonts w:ascii="Times New Roman" w:eastAsia="Times New Roman" w:hAnsi="Times New Roman" w:cs="Times New Roman"/>
            <w:color w:val="835E00"/>
            <w:sz w:val="24"/>
            <w:szCs w:val="24"/>
            <w:u w:val="single"/>
          </w:rPr>
          <w:t>Bağlantı linki</w:t>
        </w:r>
      </w:hyperlink>
      <w:r w:rsidR="00B12574" w:rsidRPr="008E76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B12574" w:rsidRPr="008E76A1">
        <w:rPr>
          <w:rFonts w:ascii="Times New Roman" w:eastAsia="Times New Roman" w:hAnsi="Times New Roman" w:cs="Times New Roman"/>
          <w:color w:val="000000"/>
          <w:sz w:val="24"/>
          <w:szCs w:val="24"/>
        </w:rPr>
        <w:t xml:space="preserve"> eğitim gören engelli öğrencilerimizin öğrenimlerini sürdürdükleri sırada eğitim, öğretim, idari, fiziksel, barınma, sosyal ve benzeri alanlarla ilgili ihtiyaçlarını tespit etmekte, bu ihtiyaçların karşılanabilmesi için alınması gereken önlemleri belirlemekte, ortadan kaldırmakta ve öğrencinin devam ettiği eğitim ortamının uygunlaştırılması adına çözüm önerileri sunarak planlamak, uygulamak, geliştirmek ve gerekli düzenlemeleri üniversitede bulunan diğer birimler veya daire başkanlıkları ile eşgüdüm içerisinde yapmaktadır.</w:t>
      </w:r>
    </w:p>
    <w:p w14:paraId="2F50D1A8" w14:textId="4DD80108"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Özel gereksinimi olan öğrencilerimiz bölümümüze kayıt yaptırdıktan sonra "engelli raporu"</w:t>
      </w:r>
      <w:r w:rsidRPr="008E76A1">
        <w:rPr>
          <w:rFonts w:ascii="Times New Roman" w:eastAsia="Times New Roman" w:hAnsi="Times New Roman" w:cs="Times New Roman"/>
          <w:b/>
          <w:color w:val="000000"/>
          <w:sz w:val="24"/>
          <w:szCs w:val="24"/>
        </w:rPr>
        <w:t> </w:t>
      </w:r>
      <w:r w:rsidRPr="008E76A1">
        <w:rPr>
          <w:rFonts w:ascii="Times New Roman" w:eastAsia="Times New Roman" w:hAnsi="Times New Roman" w:cs="Times New Roman"/>
          <w:color w:val="000000"/>
          <w:sz w:val="24"/>
          <w:szCs w:val="24"/>
        </w:rPr>
        <w:t>örneği ile birlikte Engelli Öğrenci Birimine ve Fakülte Temsilcisi Arş. Gör. Aslıhan Günal’a, BUOBS sisteminden ulaşabildikleri </w:t>
      </w:r>
      <w:r w:rsidRPr="008E76A1">
        <w:rPr>
          <w:rFonts w:ascii="Times New Roman" w:eastAsia="Times New Roman" w:hAnsi="Times New Roman" w:cs="Times New Roman"/>
          <w:b/>
          <w:color w:val="000000"/>
          <w:sz w:val="24"/>
          <w:szCs w:val="24"/>
        </w:rPr>
        <w:t>"</w:t>
      </w:r>
      <w:r w:rsidRPr="008E76A1">
        <w:rPr>
          <w:rFonts w:ascii="Times New Roman" w:eastAsia="Times New Roman" w:hAnsi="Times New Roman" w:cs="Times New Roman"/>
          <w:color w:val="000000"/>
          <w:sz w:val="24"/>
          <w:szCs w:val="24"/>
        </w:rPr>
        <w:t xml:space="preserve">Engelli Öğrenci Bilgi Formu"nu doldurarak durumlarını bildirebilir. </w:t>
      </w:r>
    </w:p>
    <w:p w14:paraId="4A87E735" w14:textId="0189E641"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Bölümümüzde özel gereksinimi olan </w:t>
      </w:r>
      <w:r w:rsidR="00A26AC2" w:rsidRPr="008E76A1">
        <w:rPr>
          <w:rFonts w:ascii="Times New Roman" w:eastAsia="Times New Roman" w:hAnsi="Times New Roman" w:cs="Times New Roman"/>
          <w:color w:val="000000"/>
          <w:sz w:val="24"/>
          <w:szCs w:val="24"/>
        </w:rPr>
        <w:t>iki</w:t>
      </w:r>
      <w:r w:rsidRPr="008E76A1">
        <w:rPr>
          <w:rFonts w:ascii="Times New Roman" w:eastAsia="Times New Roman" w:hAnsi="Times New Roman" w:cs="Times New Roman"/>
          <w:color w:val="000000"/>
          <w:sz w:val="24"/>
          <w:szCs w:val="24"/>
        </w:rPr>
        <w:t xml:space="preserve"> öğrencimiz mevcuttur. Fakülte temsilcimiz, Arş. Gör. Aslıhan Günal, eğitim öğretim sürecinde özel gereksinimi olan öğrencilerimizin ihtiyaçlarına yönelik iletişim kurmaktadır.</w:t>
      </w:r>
      <w:r w:rsidRPr="008E76A1">
        <w:rPr>
          <w:rFonts w:ascii="Times New Roman" w:eastAsia="Times New Roman" w:hAnsi="Times New Roman" w:cs="Times New Roman"/>
          <w:b/>
          <w:color w:val="000000"/>
          <w:sz w:val="24"/>
          <w:szCs w:val="24"/>
        </w:rPr>
        <w:t xml:space="preserve"> </w:t>
      </w:r>
      <w:r w:rsidRPr="008E76A1">
        <w:rPr>
          <w:rFonts w:ascii="Times New Roman" w:eastAsia="Times New Roman" w:hAnsi="Times New Roman" w:cs="Times New Roman"/>
          <w:color w:val="000000"/>
          <w:sz w:val="24"/>
          <w:szCs w:val="24"/>
        </w:rPr>
        <w:t>Bu doğrultuda, özel gereksinimi olan öğrenci</w:t>
      </w:r>
      <w:r w:rsidR="00A26AC2" w:rsidRPr="008E76A1">
        <w:rPr>
          <w:rFonts w:ascii="Times New Roman" w:eastAsia="Times New Roman" w:hAnsi="Times New Roman" w:cs="Times New Roman"/>
          <w:color w:val="000000"/>
          <w:sz w:val="24"/>
          <w:szCs w:val="24"/>
        </w:rPr>
        <w:t>leri</w:t>
      </w:r>
      <w:r w:rsidRPr="008E76A1">
        <w:rPr>
          <w:rFonts w:ascii="Times New Roman" w:eastAsia="Times New Roman" w:hAnsi="Times New Roman" w:cs="Times New Roman"/>
          <w:color w:val="000000"/>
          <w:sz w:val="24"/>
          <w:szCs w:val="24"/>
        </w:rPr>
        <w:t>miz için bir Akademik Uyarlama Mektubu hazırlanmaktadır. Bu mektu</w:t>
      </w:r>
      <w:r w:rsidR="00A26AC2" w:rsidRPr="008E76A1">
        <w:rPr>
          <w:rFonts w:ascii="Times New Roman" w:eastAsia="Times New Roman" w:hAnsi="Times New Roman" w:cs="Times New Roman"/>
          <w:color w:val="000000"/>
          <w:sz w:val="24"/>
          <w:szCs w:val="24"/>
        </w:rPr>
        <w:t>plara</w:t>
      </w:r>
      <w:r w:rsidRPr="008E76A1">
        <w:rPr>
          <w:rFonts w:ascii="Times New Roman" w:eastAsia="Times New Roman" w:hAnsi="Times New Roman" w:cs="Times New Roman"/>
          <w:color w:val="000000"/>
          <w:sz w:val="24"/>
          <w:szCs w:val="24"/>
        </w:rPr>
        <w:t xml:space="preserve"> göre; öğrenci</w:t>
      </w:r>
      <w:r w:rsidR="00A26AC2" w:rsidRPr="008E76A1">
        <w:rPr>
          <w:rFonts w:ascii="Times New Roman" w:eastAsia="Times New Roman" w:hAnsi="Times New Roman" w:cs="Times New Roman"/>
          <w:color w:val="000000"/>
          <w:sz w:val="24"/>
          <w:szCs w:val="24"/>
        </w:rPr>
        <w:t>leri</w:t>
      </w:r>
      <w:r w:rsidRPr="008E76A1">
        <w:rPr>
          <w:rFonts w:ascii="Times New Roman" w:eastAsia="Times New Roman" w:hAnsi="Times New Roman" w:cs="Times New Roman"/>
          <w:color w:val="000000"/>
          <w:sz w:val="24"/>
          <w:szCs w:val="24"/>
        </w:rPr>
        <w:t xml:space="preserve">miz için bazı sınav uyarlamaları yapılması uygun görülmüştür. Sınav uyarlamalarının bir örneği olarak </w:t>
      </w:r>
      <w:r w:rsidR="00AD1FBB" w:rsidRPr="008E76A1">
        <w:rPr>
          <w:rFonts w:ascii="Times New Roman" w:eastAsia="Times New Roman" w:hAnsi="Times New Roman" w:cs="Times New Roman"/>
          <w:color w:val="000000"/>
          <w:sz w:val="24"/>
          <w:szCs w:val="24"/>
        </w:rPr>
        <w:t>ara sınavlar</w:t>
      </w:r>
      <w:r w:rsidRPr="008E76A1">
        <w:rPr>
          <w:rFonts w:ascii="Times New Roman" w:eastAsia="Times New Roman" w:hAnsi="Times New Roman" w:cs="Times New Roman"/>
          <w:color w:val="000000"/>
          <w:sz w:val="24"/>
          <w:szCs w:val="24"/>
        </w:rPr>
        <w:t xml:space="preserve">  için büyük masa temin edilmiş ve ek süre verilmiştir </w:t>
      </w:r>
      <w:r w:rsidR="005841D7" w:rsidRPr="008E76A1">
        <w:rPr>
          <w:rFonts w:ascii="Times New Roman" w:eastAsia="Times New Roman" w:hAnsi="Times New Roman" w:cs="Times New Roman"/>
          <w:b/>
          <w:bCs/>
          <w:color w:val="000000"/>
          <w:sz w:val="24"/>
          <w:szCs w:val="24"/>
        </w:rPr>
        <w:t>(</w:t>
      </w:r>
      <w:r w:rsidR="00C77748" w:rsidRPr="008E76A1">
        <w:rPr>
          <w:rFonts w:ascii="Times New Roman" w:eastAsia="Times New Roman" w:hAnsi="Times New Roman" w:cs="Times New Roman"/>
          <w:b/>
          <w:bCs/>
          <w:color w:val="000000"/>
          <w:sz w:val="24"/>
          <w:szCs w:val="24"/>
        </w:rPr>
        <w:t>B2-</w:t>
      </w:r>
      <w:r w:rsidR="00223089">
        <w:rPr>
          <w:rFonts w:ascii="Times New Roman" w:eastAsia="Times New Roman" w:hAnsi="Times New Roman" w:cs="Times New Roman"/>
          <w:b/>
          <w:bCs/>
          <w:color w:val="000000"/>
          <w:sz w:val="24"/>
          <w:szCs w:val="24"/>
        </w:rPr>
        <w:t>13</w:t>
      </w:r>
      <w:r w:rsidR="00C77748" w:rsidRPr="008E76A1">
        <w:rPr>
          <w:rFonts w:ascii="Times New Roman" w:eastAsia="Times New Roman" w:hAnsi="Times New Roman" w:cs="Times New Roman"/>
          <w:b/>
          <w:bCs/>
          <w:color w:val="000000"/>
          <w:sz w:val="24"/>
          <w:szCs w:val="24"/>
        </w:rPr>
        <w:t>, B2-</w:t>
      </w:r>
      <w:r w:rsidR="00223089">
        <w:rPr>
          <w:rFonts w:ascii="Times New Roman" w:eastAsia="Times New Roman" w:hAnsi="Times New Roman" w:cs="Times New Roman"/>
          <w:b/>
          <w:bCs/>
          <w:color w:val="000000"/>
          <w:sz w:val="24"/>
          <w:szCs w:val="24"/>
        </w:rPr>
        <w:t>14</w:t>
      </w:r>
      <w:r w:rsidR="005841D7" w:rsidRPr="008E76A1">
        <w:rPr>
          <w:rFonts w:ascii="Times New Roman" w:eastAsia="Times New Roman" w:hAnsi="Times New Roman" w:cs="Times New Roman"/>
          <w:color w:val="000000"/>
          <w:sz w:val="24"/>
          <w:szCs w:val="24"/>
        </w:rPr>
        <w:t>)</w:t>
      </w:r>
      <w:r w:rsidR="00C77748" w:rsidRPr="008E76A1">
        <w:rPr>
          <w:rFonts w:ascii="Times New Roman" w:eastAsia="Times New Roman" w:hAnsi="Times New Roman" w:cs="Times New Roman"/>
          <w:color w:val="000000"/>
          <w:sz w:val="24"/>
          <w:szCs w:val="24"/>
        </w:rPr>
        <w:t>.</w:t>
      </w:r>
    </w:p>
    <w:p w14:paraId="5ABDB98A" w14:textId="77777777" w:rsidR="000B2837" w:rsidRPr="008E76A1" w:rsidRDefault="00B12574">
      <w:pPr>
        <w:rPr>
          <w:rFonts w:ascii="Times New Roman" w:eastAsia="Times New Roman" w:hAnsi="Times New Roman" w:cs="Times New Roman"/>
          <w:b/>
          <w:i/>
          <w:color w:val="FF0000"/>
          <w:sz w:val="24"/>
          <w:szCs w:val="24"/>
          <w:u w:val="single"/>
        </w:rPr>
      </w:pPr>
      <w:r w:rsidRPr="008E76A1">
        <w:rPr>
          <w:rFonts w:ascii="Times New Roman" w:eastAsia="Times New Roman" w:hAnsi="Times New Roman" w:cs="Times New Roman"/>
          <w:b/>
          <w:i/>
          <w:color w:val="FF0000"/>
          <w:sz w:val="24"/>
          <w:szCs w:val="24"/>
          <w:u w:val="single"/>
        </w:rPr>
        <w:t>Kanıtlar</w:t>
      </w:r>
    </w:p>
    <w:p w14:paraId="3B83C271" w14:textId="6DD1313E" w:rsidR="000B2837" w:rsidRPr="008E76A1" w:rsidRDefault="00423642">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62" w:history="1">
        <w:r w:rsidR="00B12574" w:rsidRPr="00E718FA">
          <w:rPr>
            <w:rStyle w:val="Kpr"/>
            <w:rFonts w:ascii="Times New Roman" w:eastAsia="Times New Roman" w:hAnsi="Times New Roman" w:cs="Times New Roman"/>
            <w:sz w:val="24"/>
            <w:szCs w:val="24"/>
          </w:rPr>
          <w:t>B2-1</w:t>
        </w:r>
        <w:r w:rsidR="00607345" w:rsidRPr="00E718FA">
          <w:rPr>
            <w:rStyle w:val="Kpr"/>
            <w:rFonts w:ascii="Times New Roman" w:eastAsia="Times New Roman" w:hAnsi="Times New Roman" w:cs="Times New Roman"/>
            <w:sz w:val="24"/>
            <w:szCs w:val="24"/>
          </w:rPr>
          <w:t>_tbf221_matematiksel_istatistik_I_oys</w:t>
        </w:r>
      </w:hyperlink>
    </w:p>
    <w:p w14:paraId="378297D7" w14:textId="5C925A16" w:rsidR="000B2837" w:rsidRPr="008E76A1" w:rsidRDefault="00423642" w:rsidP="00805A5A">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63" w:history="1">
        <w:r w:rsidR="00B12574" w:rsidRPr="00BF085A">
          <w:rPr>
            <w:rStyle w:val="Kpr"/>
            <w:rFonts w:ascii="Times New Roman" w:eastAsia="Times New Roman" w:hAnsi="Times New Roman" w:cs="Times New Roman"/>
            <w:sz w:val="24"/>
            <w:szCs w:val="24"/>
          </w:rPr>
          <w:t>B2-</w:t>
        </w:r>
        <w:r w:rsidR="00805A5A" w:rsidRPr="00BF085A">
          <w:rPr>
            <w:rStyle w:val="Kpr"/>
            <w:rFonts w:ascii="Times New Roman" w:eastAsia="Times New Roman" w:hAnsi="Times New Roman" w:cs="Times New Roman"/>
            <w:sz w:val="24"/>
            <w:szCs w:val="24"/>
          </w:rPr>
          <w:t>2_ödev_örneği</w:t>
        </w:r>
      </w:hyperlink>
    </w:p>
    <w:p w14:paraId="58C96F06" w14:textId="4173EC6A" w:rsidR="00172E49" w:rsidRPr="008E76A1" w:rsidRDefault="00423642" w:rsidP="00172E49">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64" w:history="1">
        <w:r w:rsidR="00B12574" w:rsidRPr="00BF085A">
          <w:rPr>
            <w:rStyle w:val="Kpr"/>
            <w:rFonts w:ascii="Times New Roman" w:eastAsia="Times New Roman" w:hAnsi="Times New Roman" w:cs="Times New Roman"/>
            <w:sz w:val="24"/>
            <w:szCs w:val="24"/>
          </w:rPr>
          <w:t>B2-</w:t>
        </w:r>
        <w:r w:rsidR="00B308D8" w:rsidRPr="00BF085A">
          <w:rPr>
            <w:rStyle w:val="Kpr"/>
            <w:rFonts w:ascii="Times New Roman" w:eastAsia="Times New Roman" w:hAnsi="Times New Roman" w:cs="Times New Roman"/>
            <w:sz w:val="24"/>
            <w:szCs w:val="24"/>
          </w:rPr>
          <w:t>3_quiz_örneği</w:t>
        </w:r>
      </w:hyperlink>
    </w:p>
    <w:p w14:paraId="3288896A" w14:textId="6015F7A6" w:rsidR="000B2837" w:rsidRDefault="00423642">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65" w:history="1">
        <w:r w:rsidR="00B12574" w:rsidRPr="0071233E">
          <w:rPr>
            <w:rStyle w:val="Kpr"/>
            <w:rFonts w:ascii="Times New Roman" w:eastAsia="Times New Roman" w:hAnsi="Times New Roman" w:cs="Times New Roman"/>
            <w:sz w:val="24"/>
            <w:szCs w:val="24"/>
          </w:rPr>
          <w:t>B2-</w:t>
        </w:r>
        <w:r w:rsidR="00460FBF" w:rsidRPr="0071233E">
          <w:rPr>
            <w:rStyle w:val="Kpr"/>
            <w:rFonts w:ascii="Times New Roman" w:eastAsia="Times New Roman" w:hAnsi="Times New Roman" w:cs="Times New Roman"/>
            <w:sz w:val="24"/>
            <w:szCs w:val="24"/>
          </w:rPr>
          <w:t>4_sınav_örneği</w:t>
        </w:r>
      </w:hyperlink>
    </w:p>
    <w:p w14:paraId="0A039175" w14:textId="7EE9ED51" w:rsidR="00D062A0" w:rsidRDefault="00423642">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66" w:history="1">
        <w:r w:rsidR="00D062A0" w:rsidRPr="006B591A">
          <w:rPr>
            <w:rStyle w:val="Kpr"/>
            <w:rFonts w:ascii="Times New Roman" w:eastAsia="Times New Roman" w:hAnsi="Times New Roman" w:cs="Times New Roman"/>
            <w:sz w:val="24"/>
            <w:szCs w:val="24"/>
          </w:rPr>
          <w:t>B2-5_fakülte_işakış_prosesi</w:t>
        </w:r>
      </w:hyperlink>
    </w:p>
    <w:p w14:paraId="05C285AB" w14:textId="45061147" w:rsidR="00D062A0" w:rsidRPr="00436051" w:rsidRDefault="00436051" w:rsidP="00D062A0">
      <w:pPr>
        <w:numPr>
          <w:ilvl w:val="0"/>
          <w:numId w:val="1"/>
        </w:numPr>
        <w:pBdr>
          <w:top w:val="nil"/>
          <w:left w:val="nil"/>
          <w:bottom w:val="nil"/>
          <w:right w:val="nil"/>
          <w:between w:val="nil"/>
        </w:pBdr>
        <w:spacing w:before="0" w:after="0"/>
        <w:rPr>
          <w:rStyle w:val="K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HYPERLINK "https://drive.google.com/file/d/145RfpP3NjvbepXLzsqh0f8BoTz6h9y-l/view?usp=drive_link"</w:instrText>
      </w:r>
      <w:r>
        <w:rPr>
          <w:rFonts w:ascii="Times New Roman" w:eastAsia="Times New Roman" w:hAnsi="Times New Roman" w:cs="Times New Roman"/>
          <w:sz w:val="24"/>
          <w:szCs w:val="24"/>
        </w:rPr>
        <w:fldChar w:fldCharType="separate"/>
      </w:r>
      <w:r w:rsidR="00D062A0" w:rsidRPr="00436051">
        <w:rPr>
          <w:rStyle w:val="Kpr"/>
          <w:rFonts w:ascii="Times New Roman" w:eastAsia="Times New Roman" w:hAnsi="Times New Roman" w:cs="Times New Roman"/>
          <w:sz w:val="24"/>
          <w:szCs w:val="24"/>
        </w:rPr>
        <w:t>B2-6_mazaret_sınavı_liste_örneği</w:t>
      </w:r>
    </w:p>
    <w:p w14:paraId="50A1EF22" w14:textId="5B41BDAA" w:rsidR="00B66C94" w:rsidRDefault="00436051" w:rsidP="00D062A0">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fldChar w:fldCharType="end"/>
      </w:r>
      <w:hyperlink r:id="rId67" w:history="1">
        <w:r w:rsidR="00B66C94" w:rsidRPr="00455479">
          <w:rPr>
            <w:rStyle w:val="Kpr"/>
            <w:rFonts w:ascii="Times New Roman" w:eastAsia="Times New Roman" w:hAnsi="Times New Roman" w:cs="Times New Roman"/>
            <w:sz w:val="24"/>
            <w:szCs w:val="24"/>
          </w:rPr>
          <w:t>B2-7_çiftanadal_yönerge</w:t>
        </w:r>
      </w:hyperlink>
    </w:p>
    <w:p w14:paraId="567E2225" w14:textId="25480AE1" w:rsidR="00EA0F83" w:rsidRDefault="00423642" w:rsidP="00D062A0">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68" w:history="1">
        <w:r w:rsidR="00EA0F83" w:rsidRPr="00455479">
          <w:rPr>
            <w:rStyle w:val="Kpr"/>
            <w:rFonts w:ascii="Times New Roman" w:eastAsia="Times New Roman" w:hAnsi="Times New Roman" w:cs="Times New Roman"/>
            <w:sz w:val="24"/>
            <w:szCs w:val="24"/>
          </w:rPr>
          <w:t>B2-8_sigo_çiftanadal_bölüm_listesi</w:t>
        </w:r>
      </w:hyperlink>
    </w:p>
    <w:p w14:paraId="2EBA748E" w14:textId="62C89C88" w:rsidR="00317FB8" w:rsidRDefault="00423642" w:rsidP="00D062A0">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69" w:history="1">
        <w:r w:rsidR="00317FB8" w:rsidRPr="00455479">
          <w:rPr>
            <w:rStyle w:val="Kpr"/>
            <w:rFonts w:ascii="Times New Roman" w:eastAsia="Times New Roman" w:hAnsi="Times New Roman" w:cs="Times New Roman"/>
            <w:sz w:val="24"/>
            <w:szCs w:val="24"/>
          </w:rPr>
          <w:t>B2-9_yandal_yönerge</w:t>
        </w:r>
      </w:hyperlink>
    </w:p>
    <w:p w14:paraId="7B1B807B" w14:textId="06305BE0" w:rsidR="002D7B51" w:rsidRPr="00D062A0" w:rsidRDefault="00423642" w:rsidP="00D062A0">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0" w:history="1">
        <w:r w:rsidR="002D7B51" w:rsidRPr="00455479">
          <w:rPr>
            <w:rStyle w:val="Kpr"/>
            <w:rFonts w:ascii="Times New Roman" w:eastAsia="Times New Roman" w:hAnsi="Times New Roman" w:cs="Times New Roman"/>
            <w:sz w:val="24"/>
            <w:szCs w:val="24"/>
          </w:rPr>
          <w:t>B2-10_sigo_yandal_bölüm_listesi</w:t>
        </w:r>
      </w:hyperlink>
    </w:p>
    <w:p w14:paraId="3B0C7EA6" w14:textId="5C131FB3" w:rsidR="000B2837" w:rsidRPr="008E76A1" w:rsidRDefault="00423642">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1" w:history="1">
        <w:r w:rsidR="00B12574" w:rsidRPr="00455479">
          <w:rPr>
            <w:rStyle w:val="Kpr"/>
            <w:rFonts w:ascii="Times New Roman" w:eastAsia="Times New Roman" w:hAnsi="Times New Roman" w:cs="Times New Roman"/>
            <w:sz w:val="24"/>
            <w:szCs w:val="24"/>
          </w:rPr>
          <w:t>B2-</w:t>
        </w:r>
        <w:r w:rsidR="00223089" w:rsidRPr="00455479">
          <w:rPr>
            <w:rStyle w:val="Kpr"/>
            <w:rFonts w:ascii="Times New Roman" w:eastAsia="Times New Roman" w:hAnsi="Times New Roman" w:cs="Times New Roman"/>
            <w:sz w:val="24"/>
            <w:szCs w:val="24"/>
          </w:rPr>
          <w:t>11</w:t>
        </w:r>
        <w:r w:rsidR="002862F8" w:rsidRPr="00455479">
          <w:rPr>
            <w:rStyle w:val="Kpr"/>
            <w:rFonts w:ascii="Times New Roman" w:eastAsia="Times New Roman" w:hAnsi="Times New Roman" w:cs="Times New Roman"/>
            <w:sz w:val="24"/>
            <w:szCs w:val="24"/>
          </w:rPr>
          <w:t>_dgs_ek_kontenjan_yatay_geçiş_sayıları_1</w:t>
        </w:r>
      </w:hyperlink>
    </w:p>
    <w:p w14:paraId="63DF56CE" w14:textId="1A0AAB2F" w:rsidR="002862F8" w:rsidRPr="00436051" w:rsidRDefault="00436051" w:rsidP="002862F8">
      <w:pPr>
        <w:numPr>
          <w:ilvl w:val="0"/>
          <w:numId w:val="1"/>
        </w:numPr>
        <w:pBdr>
          <w:top w:val="nil"/>
          <w:left w:val="nil"/>
          <w:bottom w:val="nil"/>
          <w:right w:val="nil"/>
          <w:between w:val="nil"/>
        </w:pBdr>
        <w:spacing w:before="0" w:after="0"/>
        <w:rPr>
          <w:rStyle w:val="K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HYPERLINK "https://docs.google.com/spreadsheets/d/13_vgti9zvP1AAAQiAE7rNeAmM2wR1aCk/edit?usp=drive_link&amp;ouid=106084753070685716860&amp;rtpof=true&amp;sd=true"</w:instrText>
      </w:r>
      <w:r>
        <w:rPr>
          <w:rFonts w:ascii="Times New Roman" w:eastAsia="Times New Roman" w:hAnsi="Times New Roman" w:cs="Times New Roman"/>
          <w:color w:val="000000"/>
          <w:sz w:val="24"/>
          <w:szCs w:val="24"/>
        </w:rPr>
        <w:fldChar w:fldCharType="separate"/>
      </w:r>
      <w:r w:rsidR="002862F8" w:rsidRPr="00436051">
        <w:rPr>
          <w:rStyle w:val="Kpr"/>
          <w:rFonts w:ascii="Times New Roman" w:eastAsia="Times New Roman" w:hAnsi="Times New Roman" w:cs="Times New Roman"/>
          <w:sz w:val="24"/>
          <w:szCs w:val="24"/>
        </w:rPr>
        <w:t>B2-</w:t>
      </w:r>
      <w:r w:rsidR="00223089" w:rsidRPr="00436051">
        <w:rPr>
          <w:rStyle w:val="Kpr"/>
          <w:rFonts w:ascii="Times New Roman" w:eastAsia="Times New Roman" w:hAnsi="Times New Roman" w:cs="Times New Roman"/>
          <w:sz w:val="24"/>
          <w:szCs w:val="24"/>
        </w:rPr>
        <w:t>12</w:t>
      </w:r>
      <w:r w:rsidR="002862F8" w:rsidRPr="00436051">
        <w:rPr>
          <w:rStyle w:val="Kpr"/>
          <w:rFonts w:ascii="Times New Roman" w:eastAsia="Times New Roman" w:hAnsi="Times New Roman" w:cs="Times New Roman"/>
          <w:sz w:val="24"/>
          <w:szCs w:val="24"/>
        </w:rPr>
        <w:t>_dgs_ek_kontenjan_yatay_geçiş_sayıları_2</w:t>
      </w:r>
    </w:p>
    <w:p w14:paraId="2AA4ECB1" w14:textId="5E79DE53" w:rsidR="000B2837" w:rsidRPr="008E76A1" w:rsidRDefault="00436051">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hyperlink r:id="rId72" w:history="1">
        <w:r w:rsidR="00B12574" w:rsidRPr="00F80593">
          <w:rPr>
            <w:rStyle w:val="Kpr"/>
            <w:rFonts w:ascii="Times New Roman" w:eastAsia="Times New Roman" w:hAnsi="Times New Roman" w:cs="Times New Roman"/>
            <w:sz w:val="24"/>
            <w:szCs w:val="24"/>
          </w:rPr>
          <w:t>B2-</w:t>
        </w:r>
        <w:r w:rsidR="00223089" w:rsidRPr="00F80593">
          <w:rPr>
            <w:rStyle w:val="Kpr"/>
            <w:rFonts w:ascii="Times New Roman" w:eastAsia="Times New Roman" w:hAnsi="Times New Roman" w:cs="Times New Roman"/>
            <w:sz w:val="24"/>
            <w:szCs w:val="24"/>
          </w:rPr>
          <w:t>13</w:t>
        </w:r>
        <w:r w:rsidR="00C77748" w:rsidRPr="00F80593">
          <w:rPr>
            <w:rStyle w:val="Kpr"/>
            <w:rFonts w:ascii="Times New Roman" w:eastAsia="Times New Roman" w:hAnsi="Times New Roman" w:cs="Times New Roman"/>
            <w:sz w:val="24"/>
            <w:szCs w:val="24"/>
          </w:rPr>
          <w:t>_dezavantajlı_grup_sınav_tutanağı</w:t>
        </w:r>
      </w:hyperlink>
    </w:p>
    <w:p w14:paraId="0F760F0B" w14:textId="73841B55" w:rsidR="00C77748" w:rsidRPr="008E76A1" w:rsidRDefault="00423642" w:rsidP="00C77748">
      <w:pPr>
        <w:numPr>
          <w:ilvl w:val="0"/>
          <w:numId w:val="1"/>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3" w:history="1">
        <w:r w:rsidR="00C77748" w:rsidRPr="00F80593">
          <w:rPr>
            <w:rStyle w:val="Kpr"/>
            <w:rFonts w:ascii="Times New Roman" w:eastAsia="Times New Roman" w:hAnsi="Times New Roman" w:cs="Times New Roman"/>
            <w:sz w:val="24"/>
            <w:szCs w:val="24"/>
          </w:rPr>
          <w:t>B2-</w:t>
        </w:r>
        <w:r w:rsidR="00223089" w:rsidRPr="00F80593">
          <w:rPr>
            <w:rStyle w:val="Kpr"/>
            <w:rFonts w:ascii="Times New Roman" w:eastAsia="Times New Roman" w:hAnsi="Times New Roman" w:cs="Times New Roman"/>
            <w:sz w:val="24"/>
            <w:szCs w:val="24"/>
          </w:rPr>
          <w:t>14</w:t>
        </w:r>
        <w:r w:rsidR="00C77748" w:rsidRPr="00F80593">
          <w:rPr>
            <w:rStyle w:val="Kpr"/>
            <w:rFonts w:ascii="Times New Roman" w:eastAsia="Times New Roman" w:hAnsi="Times New Roman" w:cs="Times New Roman"/>
            <w:sz w:val="24"/>
            <w:szCs w:val="24"/>
          </w:rPr>
          <w:t>_ akademik_mektup_uyarlama_örneği</w:t>
        </w:r>
      </w:hyperlink>
    </w:p>
    <w:p w14:paraId="4464DF2C" w14:textId="77777777" w:rsidR="00C77748" w:rsidRPr="008E76A1" w:rsidRDefault="00C77748" w:rsidP="00C77748">
      <w:pPr>
        <w:pBdr>
          <w:top w:val="nil"/>
          <w:left w:val="nil"/>
          <w:bottom w:val="nil"/>
          <w:right w:val="nil"/>
          <w:between w:val="nil"/>
        </w:pBdr>
        <w:spacing w:before="0" w:after="0"/>
        <w:ind w:left="720"/>
        <w:rPr>
          <w:rFonts w:ascii="Times New Roman" w:eastAsia="Times New Roman" w:hAnsi="Times New Roman" w:cs="Times New Roman"/>
          <w:color w:val="000000"/>
          <w:sz w:val="24"/>
          <w:szCs w:val="24"/>
        </w:rPr>
      </w:pPr>
    </w:p>
    <w:p w14:paraId="1419030B" w14:textId="4C38BD1F" w:rsidR="000B2837" w:rsidRPr="008E76A1" w:rsidRDefault="00B12574">
      <w:pPr>
        <w:rPr>
          <w:rFonts w:ascii="Times New Roman" w:eastAsia="Times New Roman" w:hAnsi="Times New Roman" w:cs="Times New Roman"/>
          <w:b/>
          <w:i/>
          <w:color w:val="425EA9"/>
          <w:sz w:val="24"/>
          <w:szCs w:val="24"/>
          <w:u w:val="single"/>
        </w:rPr>
      </w:pPr>
      <w:r w:rsidRPr="008E76A1">
        <w:rPr>
          <w:rFonts w:ascii="Times New Roman" w:eastAsia="Times New Roman" w:hAnsi="Times New Roman" w:cs="Times New Roman"/>
          <w:b/>
          <w:i/>
          <w:color w:val="425EA9"/>
          <w:sz w:val="24"/>
          <w:szCs w:val="24"/>
          <w:u w:val="single"/>
        </w:rPr>
        <w:t>B.3. Öğrenme Kaynakları</w:t>
      </w:r>
      <w:r w:rsidR="00956AB1" w:rsidRPr="008E76A1">
        <w:rPr>
          <w:rFonts w:ascii="Times New Roman" w:eastAsia="Times New Roman" w:hAnsi="Times New Roman" w:cs="Times New Roman"/>
          <w:b/>
          <w:i/>
          <w:color w:val="425EA9"/>
          <w:sz w:val="24"/>
          <w:szCs w:val="24"/>
          <w:u w:val="single"/>
        </w:rPr>
        <w:t xml:space="preserve"> ve Akademik Destek Hizmetleri</w:t>
      </w:r>
    </w:p>
    <w:p w14:paraId="1E966E14"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Fakültemiz, eğitim-öğretim faaliyetlerini yürütmek için uygun kaynaklara ve altyapıya sahiptir. Fakültemizde,  13 adet derslik ve 4  adet laboratuvar olmak üzere   toplamda 354 öğrenci kapasiteli eğitim alanı mevcuttur. Aşağıdaki tablolarda, derslik ve labların her birinin kapasitesi yer almaktadır.</w:t>
      </w:r>
    </w:p>
    <w:tbl>
      <w:tblPr>
        <w:tblStyle w:val="aff1"/>
        <w:tblW w:w="8508" w:type="dxa"/>
        <w:tblInd w:w="-144" w:type="dxa"/>
        <w:tblLayout w:type="fixed"/>
        <w:tblLook w:val="0600" w:firstRow="0" w:lastRow="0" w:firstColumn="0" w:lastColumn="0" w:noHBand="1" w:noVBand="1"/>
      </w:tblPr>
      <w:tblGrid>
        <w:gridCol w:w="1987"/>
        <w:gridCol w:w="1559"/>
        <w:gridCol w:w="866"/>
        <w:gridCol w:w="2678"/>
        <w:gridCol w:w="1418"/>
      </w:tblGrid>
      <w:tr w:rsidR="000B2837" w:rsidRPr="008E76A1" w14:paraId="5C2E2F10" w14:textId="77777777">
        <w:trPr>
          <w:trHeight w:val="710"/>
        </w:trPr>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C09A7C5" w14:textId="77777777" w:rsidR="000B2837" w:rsidRPr="008E76A1" w:rsidRDefault="00B12574">
            <w:pPr>
              <w:jc w:val="cente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LABORATUVAR</w:t>
            </w:r>
          </w:p>
        </w:tc>
        <w:tc>
          <w:tcPr>
            <w:tcW w:w="1559" w:type="dxa"/>
            <w:tcBorders>
              <w:top w:val="single" w:sz="8" w:space="0" w:color="000000"/>
              <w:left w:val="single" w:sz="8" w:space="0" w:color="000000"/>
              <w:bottom w:val="single" w:sz="8" w:space="0" w:color="000000"/>
              <w:right w:val="single" w:sz="4" w:space="0" w:color="000000"/>
            </w:tcBorders>
            <w:shd w:val="clear" w:color="auto" w:fill="FFFFFF"/>
            <w:tcMar>
              <w:top w:w="72" w:type="dxa"/>
              <w:left w:w="144" w:type="dxa"/>
              <w:bottom w:w="72" w:type="dxa"/>
              <w:right w:w="144" w:type="dxa"/>
            </w:tcMar>
            <w:vAlign w:val="center"/>
          </w:tcPr>
          <w:p w14:paraId="6975F460" w14:textId="77777777" w:rsidR="000B2837" w:rsidRPr="008E76A1" w:rsidRDefault="00B12574">
            <w:pPr>
              <w:jc w:val="cente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KAPASİTE</w:t>
            </w:r>
          </w:p>
        </w:tc>
        <w:tc>
          <w:tcPr>
            <w:tcW w:w="866" w:type="dxa"/>
            <w:tcBorders>
              <w:left w:val="single" w:sz="4" w:space="0" w:color="000000"/>
              <w:right w:val="single" w:sz="4" w:space="0" w:color="000000"/>
            </w:tcBorders>
            <w:shd w:val="clear" w:color="auto" w:fill="FFFFFF"/>
          </w:tcPr>
          <w:p w14:paraId="6D2CEF79" w14:textId="77777777" w:rsidR="000B2837" w:rsidRPr="008E76A1" w:rsidRDefault="000B2837">
            <w:pPr>
              <w:rPr>
                <w:rFonts w:ascii="Times New Roman" w:eastAsia="Times New Roman" w:hAnsi="Times New Roman" w:cs="Times New Roman"/>
                <w:b/>
                <w:color w:val="000000"/>
                <w:sz w:val="24"/>
                <w:szCs w:val="24"/>
              </w:rPr>
            </w:pPr>
          </w:p>
        </w:tc>
        <w:tc>
          <w:tcPr>
            <w:tcW w:w="2678"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6FEBE4AC" w14:textId="77777777" w:rsidR="000B2837" w:rsidRPr="008E76A1" w:rsidRDefault="00B12574">
            <w:pPr>
              <w:jc w:val="cente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DERSLIK</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B09418" w14:textId="77777777" w:rsidR="000B2837" w:rsidRPr="008E76A1" w:rsidRDefault="00B12574">
            <w:pPr>
              <w:jc w:val="cente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KAPASITE</w:t>
            </w:r>
          </w:p>
        </w:tc>
      </w:tr>
      <w:tr w:rsidR="000B2837" w:rsidRPr="008E76A1" w14:paraId="0F921333" w14:textId="77777777">
        <w:trPr>
          <w:trHeight w:val="710"/>
        </w:trPr>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2D06A8D"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C011</w:t>
            </w:r>
          </w:p>
          <w:p w14:paraId="40949916"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Muhasebe ve Finans Lab.</w:t>
            </w:r>
          </w:p>
        </w:tc>
        <w:tc>
          <w:tcPr>
            <w:tcW w:w="1559" w:type="dxa"/>
            <w:tcBorders>
              <w:top w:val="single" w:sz="8" w:space="0" w:color="000000"/>
              <w:left w:val="single" w:sz="8" w:space="0" w:color="000000"/>
              <w:bottom w:val="single" w:sz="8" w:space="0" w:color="000000"/>
              <w:right w:val="single" w:sz="4" w:space="0" w:color="000000"/>
            </w:tcBorders>
            <w:shd w:val="clear" w:color="auto" w:fill="FFFFFF"/>
            <w:tcMar>
              <w:top w:w="72" w:type="dxa"/>
              <w:left w:w="144" w:type="dxa"/>
              <w:bottom w:w="72" w:type="dxa"/>
              <w:right w:w="144" w:type="dxa"/>
            </w:tcMar>
            <w:vAlign w:val="center"/>
          </w:tcPr>
          <w:p w14:paraId="1FC1B032" w14:textId="77777777" w:rsidR="000B2837" w:rsidRPr="008E76A1" w:rsidRDefault="00B12574">
            <w:pPr>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18</w:t>
            </w:r>
          </w:p>
        </w:tc>
        <w:tc>
          <w:tcPr>
            <w:tcW w:w="866" w:type="dxa"/>
            <w:tcBorders>
              <w:left w:val="single" w:sz="4" w:space="0" w:color="000000"/>
              <w:right w:val="single" w:sz="4" w:space="0" w:color="000000"/>
            </w:tcBorders>
            <w:shd w:val="clear" w:color="auto" w:fill="FFFFFF"/>
          </w:tcPr>
          <w:p w14:paraId="6491216A" w14:textId="77777777" w:rsidR="000B2837" w:rsidRPr="008E76A1" w:rsidRDefault="000B283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78"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2EBBC2A4"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C101-C102-C113-C114-C007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26CCF7"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60</w:t>
            </w:r>
          </w:p>
        </w:tc>
      </w:tr>
      <w:tr w:rsidR="000B2837" w:rsidRPr="008E76A1" w14:paraId="19F3783E" w14:textId="77777777">
        <w:trPr>
          <w:trHeight w:val="710"/>
        </w:trPr>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F73B8E"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C009</w:t>
            </w:r>
          </w:p>
          <w:p w14:paraId="34B4A0FC"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Trade Master Finance Lab.</w:t>
            </w:r>
          </w:p>
        </w:tc>
        <w:tc>
          <w:tcPr>
            <w:tcW w:w="1559" w:type="dxa"/>
            <w:tcBorders>
              <w:top w:val="single" w:sz="8" w:space="0" w:color="000000"/>
              <w:left w:val="single" w:sz="8" w:space="0" w:color="000000"/>
              <w:bottom w:val="single" w:sz="8" w:space="0" w:color="000000"/>
              <w:right w:val="single" w:sz="4" w:space="0" w:color="000000"/>
            </w:tcBorders>
            <w:shd w:val="clear" w:color="auto" w:fill="FFFFFF"/>
            <w:tcMar>
              <w:top w:w="72" w:type="dxa"/>
              <w:left w:w="144" w:type="dxa"/>
              <w:bottom w:w="72" w:type="dxa"/>
              <w:right w:w="144" w:type="dxa"/>
            </w:tcMar>
            <w:vAlign w:val="center"/>
          </w:tcPr>
          <w:p w14:paraId="1090BAB1" w14:textId="77777777" w:rsidR="000B2837" w:rsidRPr="008E76A1" w:rsidRDefault="00B12574">
            <w:pPr>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24</w:t>
            </w:r>
          </w:p>
        </w:tc>
        <w:tc>
          <w:tcPr>
            <w:tcW w:w="866" w:type="dxa"/>
            <w:tcBorders>
              <w:left w:val="single" w:sz="4" w:space="0" w:color="000000"/>
              <w:right w:val="single" w:sz="4" w:space="0" w:color="000000"/>
            </w:tcBorders>
            <w:shd w:val="clear" w:color="auto" w:fill="FFFFFF"/>
          </w:tcPr>
          <w:p w14:paraId="1B56D54C" w14:textId="77777777" w:rsidR="000B2837" w:rsidRPr="008E76A1" w:rsidRDefault="000B283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78"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6D41728A"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C112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3FF3D"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80</w:t>
            </w:r>
          </w:p>
        </w:tc>
      </w:tr>
      <w:tr w:rsidR="000B2837" w:rsidRPr="008E76A1" w14:paraId="7AEE2883" w14:textId="77777777">
        <w:trPr>
          <w:trHeight w:val="710"/>
        </w:trPr>
        <w:tc>
          <w:tcPr>
            <w:tcW w:w="198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C589507"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C010</w:t>
            </w:r>
          </w:p>
          <w:p w14:paraId="5D5A085B"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Sigortacılık ve Finans Lab.</w:t>
            </w:r>
          </w:p>
        </w:tc>
        <w:tc>
          <w:tcPr>
            <w:tcW w:w="1559" w:type="dxa"/>
            <w:tcBorders>
              <w:top w:val="single" w:sz="8" w:space="0" w:color="000000"/>
              <w:left w:val="single" w:sz="8" w:space="0" w:color="000000"/>
              <w:bottom w:val="single" w:sz="8" w:space="0" w:color="000000"/>
              <w:right w:val="single" w:sz="4" w:space="0" w:color="000000"/>
            </w:tcBorders>
            <w:shd w:val="clear" w:color="auto" w:fill="FFFFFF"/>
            <w:tcMar>
              <w:top w:w="72" w:type="dxa"/>
              <w:left w:w="144" w:type="dxa"/>
              <w:bottom w:w="72" w:type="dxa"/>
              <w:right w:w="144" w:type="dxa"/>
            </w:tcMar>
            <w:vAlign w:val="center"/>
          </w:tcPr>
          <w:p w14:paraId="61FF6A97" w14:textId="77777777" w:rsidR="000B2837" w:rsidRPr="008E76A1" w:rsidRDefault="00B12574">
            <w:pPr>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24</w:t>
            </w:r>
          </w:p>
        </w:tc>
        <w:tc>
          <w:tcPr>
            <w:tcW w:w="866" w:type="dxa"/>
            <w:tcBorders>
              <w:left w:val="single" w:sz="4" w:space="0" w:color="000000"/>
              <w:right w:val="single" w:sz="4" w:space="0" w:color="000000"/>
            </w:tcBorders>
            <w:shd w:val="clear" w:color="auto" w:fill="FFFFFF"/>
          </w:tcPr>
          <w:p w14:paraId="1EA91366" w14:textId="77777777" w:rsidR="000B2837" w:rsidRPr="008E76A1" w:rsidRDefault="000B283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78"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575A0326"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C107-C008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7B381"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50</w:t>
            </w:r>
          </w:p>
        </w:tc>
      </w:tr>
      <w:tr w:rsidR="000B2837" w:rsidRPr="008E76A1" w14:paraId="1CAB64ED" w14:textId="77777777">
        <w:trPr>
          <w:trHeight w:val="710"/>
        </w:trPr>
        <w:tc>
          <w:tcPr>
            <w:tcW w:w="1987" w:type="dxa"/>
            <w:tcBorders>
              <w:top w:val="single" w:sz="8" w:space="0" w:color="000000"/>
              <w:left w:val="single" w:sz="8" w:space="0" w:color="000000"/>
              <w:bottom w:val="single" w:sz="4" w:space="0" w:color="000000"/>
              <w:right w:val="single" w:sz="8" w:space="0" w:color="000000"/>
            </w:tcBorders>
            <w:shd w:val="clear" w:color="auto" w:fill="FFFFFF"/>
            <w:tcMar>
              <w:top w:w="72" w:type="dxa"/>
              <w:left w:w="144" w:type="dxa"/>
              <w:bottom w:w="72" w:type="dxa"/>
              <w:right w:w="144" w:type="dxa"/>
            </w:tcMar>
            <w:vAlign w:val="center"/>
          </w:tcPr>
          <w:p w14:paraId="1D9522D4"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C014</w:t>
            </w:r>
          </w:p>
          <w:p w14:paraId="7D65CE97"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YBS Lab.</w:t>
            </w:r>
          </w:p>
        </w:tc>
        <w:tc>
          <w:tcPr>
            <w:tcW w:w="1559" w:type="dxa"/>
            <w:tcBorders>
              <w:top w:val="single" w:sz="8" w:space="0" w:color="000000"/>
              <w:left w:val="single" w:sz="8" w:space="0" w:color="000000"/>
              <w:bottom w:val="single" w:sz="4" w:space="0" w:color="000000"/>
              <w:right w:val="single" w:sz="4" w:space="0" w:color="000000"/>
            </w:tcBorders>
            <w:shd w:val="clear" w:color="auto" w:fill="FFFFFF"/>
            <w:tcMar>
              <w:top w:w="72" w:type="dxa"/>
              <w:left w:w="144" w:type="dxa"/>
              <w:bottom w:w="72" w:type="dxa"/>
              <w:right w:w="144" w:type="dxa"/>
            </w:tcMar>
            <w:vAlign w:val="center"/>
          </w:tcPr>
          <w:p w14:paraId="45B3842C" w14:textId="77777777" w:rsidR="000B2837" w:rsidRPr="008E76A1" w:rsidRDefault="00B12574">
            <w:pPr>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24</w:t>
            </w:r>
          </w:p>
        </w:tc>
        <w:tc>
          <w:tcPr>
            <w:tcW w:w="866" w:type="dxa"/>
            <w:tcBorders>
              <w:left w:val="single" w:sz="4" w:space="0" w:color="000000"/>
              <w:right w:val="single" w:sz="4" w:space="0" w:color="000000"/>
            </w:tcBorders>
            <w:shd w:val="clear" w:color="auto" w:fill="FFFFFF"/>
          </w:tcPr>
          <w:p w14:paraId="12E255A4" w14:textId="77777777" w:rsidR="000B2837" w:rsidRPr="008E76A1" w:rsidRDefault="000B283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78"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0FFC3D43"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C103-C104-C107-C012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C6EE28"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sz w:val="24"/>
                <w:szCs w:val="24"/>
              </w:rPr>
            </w:pPr>
            <w:r w:rsidRPr="008E76A1">
              <w:rPr>
                <w:rFonts w:ascii="Times New Roman" w:eastAsia="Times New Roman" w:hAnsi="Times New Roman" w:cs="Times New Roman"/>
                <w:color w:val="000000"/>
                <w:sz w:val="24"/>
                <w:szCs w:val="24"/>
              </w:rPr>
              <w:t>40</w:t>
            </w:r>
          </w:p>
        </w:tc>
      </w:tr>
      <w:tr w:rsidR="000B2837" w:rsidRPr="008E76A1" w14:paraId="51946E6B" w14:textId="77777777">
        <w:trPr>
          <w:trHeight w:val="710"/>
        </w:trPr>
        <w:tc>
          <w:tcPr>
            <w:tcW w:w="1987" w:type="dxa"/>
            <w:tcBorders>
              <w:top w:val="single" w:sz="4" w:space="0" w:color="000000"/>
            </w:tcBorders>
            <w:shd w:val="clear" w:color="auto" w:fill="FFFFFF"/>
            <w:tcMar>
              <w:top w:w="72" w:type="dxa"/>
              <w:left w:w="144" w:type="dxa"/>
              <w:bottom w:w="72" w:type="dxa"/>
              <w:right w:w="144" w:type="dxa"/>
            </w:tcMar>
            <w:vAlign w:val="center"/>
          </w:tcPr>
          <w:p w14:paraId="764B9D41" w14:textId="77777777" w:rsidR="000B2837" w:rsidRPr="008E76A1" w:rsidRDefault="000B2837">
            <w:pPr>
              <w:rPr>
                <w:rFonts w:ascii="Times New Roman" w:eastAsia="Times New Roman" w:hAnsi="Times New Roman" w:cs="Times New Roman"/>
                <w:b/>
                <w:color w:val="000000"/>
                <w:sz w:val="24"/>
                <w:szCs w:val="24"/>
              </w:rPr>
            </w:pPr>
          </w:p>
        </w:tc>
        <w:tc>
          <w:tcPr>
            <w:tcW w:w="1559" w:type="dxa"/>
            <w:tcBorders>
              <w:top w:val="single" w:sz="4" w:space="0" w:color="000000"/>
            </w:tcBorders>
            <w:shd w:val="clear" w:color="auto" w:fill="FFFFFF"/>
            <w:tcMar>
              <w:top w:w="72" w:type="dxa"/>
              <w:left w:w="144" w:type="dxa"/>
              <w:bottom w:w="72" w:type="dxa"/>
              <w:right w:w="144" w:type="dxa"/>
            </w:tcMar>
            <w:vAlign w:val="center"/>
          </w:tcPr>
          <w:p w14:paraId="4DDCB98E" w14:textId="77777777" w:rsidR="000B2837" w:rsidRPr="008E76A1" w:rsidRDefault="000B2837">
            <w:pPr>
              <w:jc w:val="center"/>
              <w:rPr>
                <w:rFonts w:ascii="Times New Roman" w:eastAsia="Times New Roman" w:hAnsi="Times New Roman" w:cs="Times New Roman"/>
                <w:color w:val="000000"/>
                <w:sz w:val="24"/>
                <w:szCs w:val="24"/>
              </w:rPr>
            </w:pPr>
          </w:p>
        </w:tc>
        <w:tc>
          <w:tcPr>
            <w:tcW w:w="866" w:type="dxa"/>
            <w:tcBorders>
              <w:right w:val="single" w:sz="4" w:space="0" w:color="000000"/>
            </w:tcBorders>
            <w:shd w:val="clear" w:color="auto" w:fill="FFFFFF"/>
          </w:tcPr>
          <w:p w14:paraId="27C748A4" w14:textId="77777777" w:rsidR="000B2837" w:rsidRPr="008E76A1" w:rsidRDefault="000B2837">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678" w:type="dxa"/>
            <w:tcBorders>
              <w:top w:val="single" w:sz="8" w:space="0" w:color="000000"/>
              <w:left w:val="single" w:sz="4" w:space="0" w:color="000000"/>
              <w:bottom w:val="single" w:sz="8" w:space="0" w:color="000000"/>
              <w:right w:val="single" w:sz="8" w:space="0" w:color="000000"/>
            </w:tcBorders>
            <w:shd w:val="clear" w:color="auto" w:fill="FFFFFF"/>
            <w:vAlign w:val="center"/>
          </w:tcPr>
          <w:p w14:paraId="233A7D11"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C108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CC594" w14:textId="77777777" w:rsidR="000B2837" w:rsidRPr="008E76A1" w:rsidRDefault="00B12574">
            <w:pPr>
              <w:pBdr>
                <w:top w:val="nil"/>
                <w:left w:val="nil"/>
                <w:bottom w:val="nil"/>
                <w:right w:val="nil"/>
                <w:between w:val="nil"/>
              </w:pBdr>
              <w:jc w:val="cente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25</w:t>
            </w:r>
          </w:p>
        </w:tc>
      </w:tr>
    </w:tbl>
    <w:p w14:paraId="75F4ED20"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Laboratuvardaki bilgisayarlarmızda SPSS, Front Page, JDK 5.0, Microsoft Access, Microsoft Visual Studio 6.0, Macro Media, JAVA, FİDELYO, ETA paket programı, Trade Master yurt içi, Trade Master Forex ve Sigortacılık Finans gibi özel gereksinim duyulan programlar yüklenmiştir. </w:t>
      </w:r>
    </w:p>
    <w:p w14:paraId="5039EC78"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C 108, C 009 (Trade Master Lab. ve, C 010 (Sigortacılık ve Finans Lab.) No’lu laboratuvarlarda öğrencilerin derslerinde kullanılmak üzere 116 adet bilgisayar tahsis edilmiştir.  Ayrıca 17 derslikte projeksiyon kullanılmaktadır.</w:t>
      </w:r>
    </w:p>
    <w:p w14:paraId="59319D92"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 xml:space="preserve">Sigortacılık ve Finans Laboratuarı Mayıs 2020 yılında Axa Sigorta sponsorluğunda kurulmuştur. Laboratuvarda 24 adet bilgisayar bulunmakta ve hem bilgisayar başında eğitim hem de klasik sınıf düzenine uygun dizayn edilmiştir </w:t>
      </w:r>
      <w:r w:rsidRPr="008E76A1">
        <w:rPr>
          <w:rFonts w:ascii="Times New Roman" w:eastAsia="Times New Roman" w:hAnsi="Times New Roman" w:cs="Times New Roman"/>
          <w:b/>
          <w:color w:val="000000"/>
          <w:sz w:val="24"/>
          <w:szCs w:val="24"/>
        </w:rPr>
        <w:t>(B3-1, B3-2)</w:t>
      </w:r>
      <w:r w:rsidRPr="008E76A1">
        <w:rPr>
          <w:rFonts w:ascii="Times New Roman" w:eastAsia="Times New Roman" w:hAnsi="Times New Roman" w:cs="Times New Roman"/>
          <w:color w:val="000000"/>
          <w:sz w:val="24"/>
          <w:szCs w:val="24"/>
        </w:rPr>
        <w:t>. Bu laboratuvar ile öğrencilerin piyasa verileriyle işlem yapmalarının yanı sıra veriler üzerine analiz ve araştırma yapmasının önü açılmıştır. Kullanıma açılan programlar ve sanal işlem olanaklarının üniversite bünyesinde verilmekte olan derslerle entegrasyonu öğrencilere gerçek finans dünyasının kapılarını aralamaktadır.</w:t>
      </w:r>
    </w:p>
    <w:p w14:paraId="5F76CC0B" w14:textId="45412DCC"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Öğrencilerin derslerde öğrenme için başlıca kaynakları, dersi anlatan öğretim üyesinin notlarıdır. Bununla birlikte, öğrencilerin derslerde öğrendiklerini pekiştirmeleri için,  çalışma soruları ve ödevler verilebilmekte; quizler uygulanabilmektedir.  Tüm bu ders materyalleri OYS sistemi üzerinden paylaşılabilmekte ve öğrencilerin kaynaklara erişimi etkinleştirilebilmektedir </w:t>
      </w:r>
      <w:r w:rsidRPr="008E76A1">
        <w:rPr>
          <w:rFonts w:ascii="Times New Roman" w:eastAsia="Times New Roman" w:hAnsi="Times New Roman" w:cs="Times New Roman"/>
          <w:b/>
          <w:color w:val="000000"/>
          <w:sz w:val="24"/>
          <w:szCs w:val="24"/>
        </w:rPr>
        <w:t>(B3-3, B3-4).</w:t>
      </w:r>
      <w:r w:rsidRPr="008E76A1">
        <w:rPr>
          <w:rFonts w:ascii="Times New Roman" w:eastAsia="Times New Roman" w:hAnsi="Times New Roman" w:cs="Times New Roman"/>
          <w:color w:val="000000"/>
          <w:sz w:val="24"/>
          <w:szCs w:val="24"/>
        </w:rPr>
        <w:t xml:space="preserve"> Dersi veren öğretim elemanı, dersi yüz yüze gerçekleştiremeyeceği durumda telafi derslerini Micr</w:t>
      </w:r>
      <w:r w:rsidR="00ED2D5B" w:rsidRPr="008E76A1">
        <w:rPr>
          <w:rFonts w:ascii="Times New Roman" w:eastAsia="Times New Roman" w:hAnsi="Times New Roman" w:cs="Times New Roman"/>
          <w:color w:val="000000"/>
          <w:sz w:val="24"/>
          <w:szCs w:val="24"/>
        </w:rPr>
        <w:t>o</w:t>
      </w:r>
      <w:r w:rsidRPr="008E76A1">
        <w:rPr>
          <w:rFonts w:ascii="Times New Roman" w:eastAsia="Times New Roman" w:hAnsi="Times New Roman" w:cs="Times New Roman"/>
          <w:color w:val="000000"/>
          <w:sz w:val="24"/>
          <w:szCs w:val="24"/>
        </w:rPr>
        <w:t xml:space="preserve">soft Teams ile uzaktan öğretim şeklinde yapabilmektedir. </w:t>
      </w:r>
    </w:p>
    <w:p w14:paraId="596B541A" w14:textId="05803FB7" w:rsidR="00911E62" w:rsidRPr="008E76A1" w:rsidRDefault="00911E62" w:rsidP="00911E62">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Sigortacılık bölümünde her öğrencinin kendisine rehberlik hizmeti veren bir akademik danışmanı vardır. Bölümümüz danışmanlık sayılar</w:t>
      </w:r>
      <w:r w:rsidR="00D1537E" w:rsidRPr="008E76A1">
        <w:rPr>
          <w:rFonts w:ascii="Times New Roman" w:eastAsia="Times New Roman" w:hAnsi="Times New Roman" w:cs="Times New Roman"/>
          <w:color w:val="000000"/>
          <w:sz w:val="24"/>
          <w:szCs w:val="24"/>
        </w:rPr>
        <w:t>ı</w:t>
      </w:r>
      <w:r w:rsidRPr="008E76A1">
        <w:rPr>
          <w:rFonts w:ascii="Times New Roman" w:eastAsia="Times New Roman" w:hAnsi="Times New Roman" w:cs="Times New Roman"/>
          <w:color w:val="000000"/>
          <w:sz w:val="24"/>
          <w:szCs w:val="24"/>
        </w:rPr>
        <w:t xml:space="preserve"> şu şekildedir </w:t>
      </w:r>
      <w:r w:rsidRPr="008E76A1">
        <w:rPr>
          <w:rFonts w:ascii="Times New Roman" w:eastAsia="Times New Roman" w:hAnsi="Times New Roman" w:cs="Times New Roman"/>
          <w:b/>
          <w:color w:val="000000"/>
          <w:sz w:val="24"/>
          <w:szCs w:val="24"/>
        </w:rPr>
        <w:t>(B</w:t>
      </w:r>
      <w:r w:rsidR="008D5713" w:rsidRPr="008E76A1">
        <w:rPr>
          <w:rFonts w:ascii="Times New Roman" w:eastAsia="Times New Roman" w:hAnsi="Times New Roman" w:cs="Times New Roman"/>
          <w:b/>
          <w:color w:val="000000"/>
          <w:sz w:val="24"/>
          <w:szCs w:val="24"/>
        </w:rPr>
        <w:t>3</w:t>
      </w:r>
      <w:r w:rsidRPr="008E76A1">
        <w:rPr>
          <w:rFonts w:ascii="Times New Roman" w:eastAsia="Times New Roman" w:hAnsi="Times New Roman" w:cs="Times New Roman"/>
          <w:b/>
          <w:color w:val="000000"/>
          <w:sz w:val="24"/>
          <w:szCs w:val="24"/>
        </w:rPr>
        <w:t>-</w:t>
      </w:r>
      <w:r w:rsidR="008D5713" w:rsidRPr="008E76A1">
        <w:rPr>
          <w:rFonts w:ascii="Times New Roman" w:eastAsia="Times New Roman" w:hAnsi="Times New Roman" w:cs="Times New Roman"/>
          <w:b/>
          <w:color w:val="000000"/>
          <w:sz w:val="24"/>
          <w:szCs w:val="24"/>
        </w:rPr>
        <w:t>5/B3-8</w:t>
      </w:r>
      <w:r w:rsidRPr="008E76A1">
        <w:rPr>
          <w:rFonts w:ascii="Times New Roman" w:eastAsia="Times New Roman" w:hAnsi="Times New Roman" w:cs="Times New Roman"/>
          <w:b/>
          <w:color w:val="000000"/>
          <w:sz w:val="24"/>
          <w:szCs w:val="24"/>
        </w:rPr>
        <w:t>):</w:t>
      </w:r>
    </w:p>
    <w:p w14:paraId="05865F03" w14:textId="438ECD33" w:rsidR="00911E62" w:rsidRPr="008E76A1" w:rsidRDefault="00911E62" w:rsidP="00423642">
      <w:pPr>
        <w:pStyle w:val="ListeParagraf"/>
        <w:numPr>
          <w:ilvl w:val="0"/>
          <w:numId w:val="31"/>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Prof. Dr. Serpil Cula: </w:t>
      </w:r>
      <w:r w:rsidR="00D1537E" w:rsidRPr="008E76A1">
        <w:rPr>
          <w:rFonts w:ascii="Times New Roman" w:eastAsia="Times New Roman" w:hAnsi="Times New Roman" w:cs="Times New Roman"/>
          <w:color w:val="000000"/>
          <w:sz w:val="24"/>
          <w:szCs w:val="24"/>
        </w:rPr>
        <w:t>1 (lisans), 44 (yüksek lisans)</w:t>
      </w:r>
    </w:p>
    <w:p w14:paraId="0EF7A958" w14:textId="335B0767" w:rsidR="00911E62" w:rsidRPr="008E76A1" w:rsidRDefault="00911E62" w:rsidP="00423642">
      <w:pPr>
        <w:pStyle w:val="ListeParagraf"/>
        <w:numPr>
          <w:ilvl w:val="0"/>
          <w:numId w:val="31"/>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Dr. Öğr. Üyesi Sinem </w:t>
      </w:r>
      <w:r w:rsidR="00AD1FBB" w:rsidRPr="008E76A1">
        <w:rPr>
          <w:rFonts w:ascii="Times New Roman" w:eastAsia="Times New Roman" w:hAnsi="Times New Roman" w:cs="Times New Roman"/>
          <w:color w:val="000000"/>
          <w:sz w:val="24"/>
          <w:szCs w:val="24"/>
        </w:rPr>
        <w:t>Kozpınar: 28</w:t>
      </w:r>
      <w:r w:rsidRPr="008E76A1">
        <w:rPr>
          <w:rFonts w:ascii="Times New Roman" w:eastAsia="Times New Roman" w:hAnsi="Times New Roman" w:cs="Times New Roman"/>
          <w:color w:val="000000"/>
          <w:sz w:val="24"/>
          <w:szCs w:val="24"/>
        </w:rPr>
        <w:t xml:space="preserve"> (lisans)</w:t>
      </w:r>
    </w:p>
    <w:p w14:paraId="4E2851BC" w14:textId="27C06A18" w:rsidR="00911E62" w:rsidRPr="008E76A1" w:rsidRDefault="00911E62" w:rsidP="00423642">
      <w:pPr>
        <w:pStyle w:val="ListeParagraf"/>
        <w:numPr>
          <w:ilvl w:val="0"/>
          <w:numId w:val="31"/>
        </w:num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Arş. Gör. Abdullah Buğra </w:t>
      </w:r>
      <w:r w:rsidR="00AD1FBB" w:rsidRPr="008E76A1">
        <w:rPr>
          <w:rFonts w:ascii="Times New Roman" w:eastAsia="Times New Roman" w:hAnsi="Times New Roman" w:cs="Times New Roman"/>
          <w:color w:val="000000"/>
          <w:sz w:val="24"/>
          <w:szCs w:val="24"/>
        </w:rPr>
        <w:t>Soylu: 31</w:t>
      </w:r>
      <w:r w:rsidRPr="008E76A1">
        <w:rPr>
          <w:rFonts w:ascii="Times New Roman" w:eastAsia="Times New Roman" w:hAnsi="Times New Roman" w:cs="Times New Roman"/>
          <w:color w:val="000000"/>
          <w:sz w:val="24"/>
          <w:szCs w:val="24"/>
        </w:rPr>
        <w:t xml:space="preserve"> (lisans)</w:t>
      </w:r>
    </w:p>
    <w:p w14:paraId="7BD47F0C" w14:textId="2B6B6B00" w:rsidR="00911E62" w:rsidRPr="008E76A1" w:rsidRDefault="00911E62" w:rsidP="00423642">
      <w:pPr>
        <w:pStyle w:val="ListeParagraf"/>
        <w:numPr>
          <w:ilvl w:val="0"/>
          <w:numId w:val="31"/>
        </w:numPr>
        <w:pBdr>
          <w:top w:val="nil"/>
          <w:left w:val="nil"/>
          <w:bottom w:val="nil"/>
          <w:right w:val="nil"/>
          <w:between w:val="nil"/>
        </w:pBdr>
        <w:spacing w:before="0" w:after="16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Arş. Gör. Eren Deniz Kahraman: 4</w:t>
      </w:r>
      <w:r w:rsidR="00D1537E"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 xml:space="preserve"> (lisans)</w:t>
      </w:r>
    </w:p>
    <w:p w14:paraId="221AE2D3" w14:textId="58E53618" w:rsidR="00911E62" w:rsidRPr="008E76A1" w:rsidRDefault="00911E62" w:rsidP="00911E62">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Akademik danışmanlık yetkilendirmesi Bölüm Başkanlığı tarafından; danışmanların üzerine öğrenci atanması ise YBS (Yönetim Bilgi Sistemi) aracılığıyla Bölüm Sekreterliği tarafından </w:t>
      </w:r>
      <w:r w:rsidR="00AD1FBB" w:rsidRPr="008E76A1">
        <w:rPr>
          <w:rFonts w:ascii="Times New Roman" w:eastAsia="Times New Roman" w:hAnsi="Times New Roman" w:cs="Times New Roman"/>
          <w:color w:val="000000"/>
          <w:sz w:val="24"/>
          <w:szCs w:val="24"/>
        </w:rPr>
        <w:t>gerçekleştirilmektedir</w:t>
      </w:r>
      <w:r w:rsidRPr="008E76A1">
        <w:rPr>
          <w:rFonts w:ascii="Times New Roman" w:eastAsia="Times New Roman" w:hAnsi="Times New Roman" w:cs="Times New Roman"/>
          <w:color w:val="000000"/>
          <w:sz w:val="24"/>
          <w:szCs w:val="24"/>
        </w:rPr>
        <w:t>. Öğrenciler süreci BUOBS (Öğrenci Bilgi Sistemi) üzerinden takip etmektedirler. Bölümümüz öğrencileri lisans eğitim-öğretim hayatları boyunca, eğitim programları ve mevzuat ile ilgili her türlü danışma gereksinimlerini karşılamak, akademik faaliyetlerini sorunsuzca yürütebilmek için danışmanlarından destek almaktadır. Bu amaçla, “Başkent Üniversitesi Akademik Danışmanlık Yönergesi”</w:t>
      </w:r>
      <w:r w:rsidR="00166B6A">
        <w:rPr>
          <w:rFonts w:ascii="Times New Roman" w:eastAsia="Times New Roman" w:hAnsi="Times New Roman" w:cs="Times New Roman"/>
          <w:color w:val="000000"/>
          <w:sz w:val="24"/>
          <w:szCs w:val="24"/>
        </w:rPr>
        <w:t xml:space="preserve"> </w:t>
      </w:r>
      <w:r w:rsidRPr="008E76A1">
        <w:rPr>
          <w:rFonts w:ascii="Times New Roman" w:eastAsia="Times New Roman" w:hAnsi="Times New Roman" w:cs="Times New Roman"/>
          <w:color w:val="000000"/>
          <w:sz w:val="24"/>
          <w:szCs w:val="24"/>
        </w:rPr>
        <w:t xml:space="preserve">doğrultusunda danışman hocalarımız öğrencilere rehberlik etmek ve eğitim-öğretim dönemi başında öğrencinin (zorunlu/seçmeli) ders seçim süreçlerinde yönlendirici rol oynamaktır.  Danışmanlar bu süreci, YBS sisteminde karne görüntüleme, ders kayıt işlemleri, not dökümü, başarı durumu, merdiven döküm, mezuniyetine ne kaldı bilgilerini ve ders değerlendirme anket sonuçlarına ulaşarak ilerletmektedir. Bununla birlikte, danışmanlarımız İntibak işlemleri, ders eşdeğerliliği ve muafiyet gibi akademik konular ile burs ve staj olanakları konusunda da bilgilendirme yapar. </w:t>
      </w:r>
    </w:p>
    <w:p w14:paraId="3953A846" w14:textId="202BE813" w:rsidR="00911E62" w:rsidRPr="008E76A1" w:rsidRDefault="00911E62">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Öğrencilerimiz danışmanları ile hem teknik hem de akademik anlamda, e-mail, dahili telefon ve whatsapp grupları yoluyla iletişim kurabilme imkanına sahiptirler. Bölüm ile ilgili öğrencilerin olumlu/olumsuz değerlendirmeleri, danışmanları tarafından Bölüm Başkanlığı’na iletilir ve sorunlarla ilgili çözüm üretilmeye çalışılır.</w:t>
      </w:r>
    </w:p>
    <w:p w14:paraId="6B7EB250" w14:textId="77777777" w:rsidR="000B2837" w:rsidRPr="008E76A1" w:rsidRDefault="00B12574">
      <w:pPr>
        <w:rPr>
          <w:rFonts w:ascii="Times New Roman" w:eastAsia="Times New Roman" w:hAnsi="Times New Roman" w:cs="Times New Roman"/>
          <w:b/>
          <w:i/>
          <w:color w:val="FF0000"/>
          <w:sz w:val="24"/>
          <w:szCs w:val="24"/>
          <w:u w:val="single"/>
        </w:rPr>
      </w:pPr>
      <w:r w:rsidRPr="008E76A1">
        <w:rPr>
          <w:rFonts w:ascii="Times New Roman" w:eastAsia="Times New Roman" w:hAnsi="Times New Roman" w:cs="Times New Roman"/>
          <w:b/>
          <w:i/>
          <w:color w:val="FF0000"/>
          <w:sz w:val="24"/>
          <w:szCs w:val="24"/>
          <w:u w:val="single"/>
        </w:rPr>
        <w:t xml:space="preserve">Kanıtlar </w:t>
      </w:r>
    </w:p>
    <w:p w14:paraId="768B8B9D" w14:textId="7C3AF4BC" w:rsidR="000B2837" w:rsidRPr="008E76A1" w:rsidRDefault="00423642" w:rsidP="00423642">
      <w:pPr>
        <w:numPr>
          <w:ilvl w:val="0"/>
          <w:numId w:val="5"/>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4" w:history="1">
        <w:r w:rsidR="00B12574" w:rsidRPr="00960280">
          <w:rPr>
            <w:rStyle w:val="Kpr"/>
            <w:rFonts w:ascii="Times New Roman" w:eastAsia="Times New Roman" w:hAnsi="Times New Roman" w:cs="Times New Roman"/>
            <w:sz w:val="24"/>
            <w:szCs w:val="24"/>
          </w:rPr>
          <w:t>B3-</w:t>
        </w:r>
        <w:r w:rsidR="003B13FB" w:rsidRPr="00960280">
          <w:rPr>
            <w:rStyle w:val="Kpr"/>
            <w:rFonts w:ascii="Times New Roman" w:eastAsia="Times New Roman" w:hAnsi="Times New Roman" w:cs="Times New Roman"/>
            <w:sz w:val="24"/>
            <w:szCs w:val="24"/>
          </w:rPr>
          <w:t>1_sıgo</w:t>
        </w:r>
        <w:r w:rsidR="00554A91" w:rsidRPr="00960280">
          <w:rPr>
            <w:rStyle w:val="Kpr"/>
            <w:rFonts w:ascii="Times New Roman" w:eastAsia="Times New Roman" w:hAnsi="Times New Roman" w:cs="Times New Roman"/>
            <w:sz w:val="24"/>
            <w:szCs w:val="24"/>
          </w:rPr>
          <w:t>_</w:t>
        </w:r>
        <w:r w:rsidR="003B13FB" w:rsidRPr="00960280">
          <w:rPr>
            <w:rStyle w:val="Kpr"/>
            <w:rFonts w:ascii="Times New Roman" w:eastAsia="Times New Roman" w:hAnsi="Times New Roman" w:cs="Times New Roman"/>
            <w:sz w:val="24"/>
            <w:szCs w:val="24"/>
          </w:rPr>
          <w:t>lab</w:t>
        </w:r>
        <w:r w:rsidR="00554A91" w:rsidRPr="00960280">
          <w:rPr>
            <w:rStyle w:val="Kpr"/>
            <w:rFonts w:ascii="Times New Roman" w:eastAsia="Times New Roman" w:hAnsi="Times New Roman" w:cs="Times New Roman"/>
            <w:sz w:val="24"/>
            <w:szCs w:val="24"/>
          </w:rPr>
          <w:t>_</w:t>
        </w:r>
        <w:r w:rsidR="003B13FB" w:rsidRPr="00960280">
          <w:rPr>
            <w:rStyle w:val="Kpr"/>
            <w:rFonts w:ascii="Times New Roman" w:eastAsia="Times New Roman" w:hAnsi="Times New Roman" w:cs="Times New Roman"/>
            <w:sz w:val="24"/>
            <w:szCs w:val="24"/>
          </w:rPr>
          <w:t>1</w:t>
        </w:r>
      </w:hyperlink>
    </w:p>
    <w:p w14:paraId="6277FD3F" w14:textId="2AA223C7" w:rsidR="000B2837" w:rsidRPr="008E76A1" w:rsidRDefault="00423642" w:rsidP="00423642">
      <w:pPr>
        <w:numPr>
          <w:ilvl w:val="0"/>
          <w:numId w:val="3"/>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5" w:history="1">
        <w:r w:rsidR="00B12574" w:rsidRPr="00960280">
          <w:rPr>
            <w:rStyle w:val="Kpr"/>
            <w:rFonts w:ascii="Times New Roman" w:eastAsia="Times New Roman" w:hAnsi="Times New Roman" w:cs="Times New Roman"/>
            <w:sz w:val="24"/>
            <w:szCs w:val="24"/>
          </w:rPr>
          <w:t>B3-</w:t>
        </w:r>
        <w:r w:rsidR="00554A91" w:rsidRPr="00960280">
          <w:rPr>
            <w:rStyle w:val="Kpr"/>
            <w:rFonts w:ascii="Times New Roman" w:eastAsia="Times New Roman" w:hAnsi="Times New Roman" w:cs="Times New Roman"/>
            <w:sz w:val="24"/>
            <w:szCs w:val="24"/>
          </w:rPr>
          <w:t>2_sıgo_lab_2</w:t>
        </w:r>
      </w:hyperlink>
    </w:p>
    <w:p w14:paraId="303B336D" w14:textId="6BF2BF92" w:rsidR="000B2837" w:rsidRPr="008E76A1" w:rsidRDefault="00423642" w:rsidP="00423642">
      <w:pPr>
        <w:numPr>
          <w:ilvl w:val="0"/>
          <w:numId w:val="3"/>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6" w:history="1">
        <w:r w:rsidR="00B12574" w:rsidRPr="00960280">
          <w:rPr>
            <w:rStyle w:val="Kpr"/>
            <w:rFonts w:ascii="Times New Roman" w:eastAsia="Times New Roman" w:hAnsi="Times New Roman" w:cs="Times New Roman"/>
            <w:sz w:val="24"/>
            <w:szCs w:val="24"/>
          </w:rPr>
          <w:t>B3-3</w:t>
        </w:r>
        <w:r w:rsidR="001A7B76" w:rsidRPr="00960280">
          <w:rPr>
            <w:rStyle w:val="Kpr"/>
            <w:rFonts w:ascii="Times New Roman" w:eastAsia="Times New Roman" w:hAnsi="Times New Roman" w:cs="Times New Roman"/>
            <w:sz w:val="24"/>
            <w:szCs w:val="24"/>
          </w:rPr>
          <w:t>_tbf447_oys</w:t>
        </w:r>
      </w:hyperlink>
    </w:p>
    <w:p w14:paraId="6A30B8C2" w14:textId="5BCBA1EF" w:rsidR="000B2837" w:rsidRPr="008E76A1" w:rsidRDefault="00423642" w:rsidP="00423642">
      <w:pPr>
        <w:numPr>
          <w:ilvl w:val="0"/>
          <w:numId w:val="3"/>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7" w:history="1">
        <w:r w:rsidR="00B12574" w:rsidRPr="00960280">
          <w:rPr>
            <w:rStyle w:val="Kpr"/>
            <w:rFonts w:ascii="Times New Roman" w:eastAsia="Times New Roman" w:hAnsi="Times New Roman" w:cs="Times New Roman"/>
            <w:sz w:val="24"/>
            <w:szCs w:val="24"/>
          </w:rPr>
          <w:t>B3-4</w:t>
        </w:r>
        <w:r w:rsidR="005B1409" w:rsidRPr="00960280">
          <w:rPr>
            <w:rStyle w:val="Kpr"/>
            <w:rFonts w:ascii="Times New Roman" w:eastAsia="Times New Roman" w:hAnsi="Times New Roman" w:cs="Times New Roman"/>
            <w:sz w:val="24"/>
            <w:szCs w:val="24"/>
          </w:rPr>
          <w:t>_tbf226_oys</w:t>
        </w:r>
      </w:hyperlink>
    </w:p>
    <w:p w14:paraId="4AE4C5E7" w14:textId="79436C5A" w:rsidR="008D5713" w:rsidRPr="008E76A1" w:rsidRDefault="00423642" w:rsidP="00423642">
      <w:pPr>
        <w:numPr>
          <w:ilvl w:val="0"/>
          <w:numId w:val="3"/>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8" w:history="1">
        <w:r w:rsidR="008D5713" w:rsidRPr="00235D1E">
          <w:rPr>
            <w:rStyle w:val="Kpr"/>
            <w:rFonts w:ascii="Times New Roman" w:eastAsia="Times New Roman" w:hAnsi="Times New Roman" w:cs="Times New Roman"/>
            <w:sz w:val="24"/>
            <w:szCs w:val="24"/>
          </w:rPr>
          <w:t>B3-5_danışmanlık_listesi_1</w:t>
        </w:r>
      </w:hyperlink>
    </w:p>
    <w:p w14:paraId="458909F5" w14:textId="6E822CB6" w:rsidR="008D5713" w:rsidRPr="008E76A1" w:rsidRDefault="00423642" w:rsidP="00423642">
      <w:pPr>
        <w:numPr>
          <w:ilvl w:val="0"/>
          <w:numId w:val="3"/>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79" w:history="1">
        <w:r w:rsidR="008D5713" w:rsidRPr="00235D1E">
          <w:rPr>
            <w:rStyle w:val="Kpr"/>
            <w:rFonts w:ascii="Times New Roman" w:eastAsia="Times New Roman" w:hAnsi="Times New Roman" w:cs="Times New Roman"/>
            <w:sz w:val="24"/>
            <w:szCs w:val="24"/>
          </w:rPr>
          <w:t>B3-6_danışmanlık_listesi_2</w:t>
        </w:r>
      </w:hyperlink>
    </w:p>
    <w:p w14:paraId="354FCA15" w14:textId="6785F8EF" w:rsidR="008D5713" w:rsidRPr="008E76A1" w:rsidRDefault="00423642" w:rsidP="00423642">
      <w:pPr>
        <w:numPr>
          <w:ilvl w:val="0"/>
          <w:numId w:val="3"/>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80" w:history="1">
        <w:r w:rsidR="008D5713" w:rsidRPr="00235D1E">
          <w:rPr>
            <w:rStyle w:val="Kpr"/>
            <w:rFonts w:ascii="Times New Roman" w:eastAsia="Times New Roman" w:hAnsi="Times New Roman" w:cs="Times New Roman"/>
            <w:sz w:val="24"/>
            <w:szCs w:val="24"/>
          </w:rPr>
          <w:t>B3-7_danışmanlık_listesi_3</w:t>
        </w:r>
      </w:hyperlink>
    </w:p>
    <w:p w14:paraId="51084572" w14:textId="24EEEDC2" w:rsidR="008D5713" w:rsidRPr="008E76A1" w:rsidRDefault="00423642" w:rsidP="00423642">
      <w:pPr>
        <w:numPr>
          <w:ilvl w:val="0"/>
          <w:numId w:val="3"/>
        </w:numPr>
        <w:pBdr>
          <w:top w:val="nil"/>
          <w:left w:val="nil"/>
          <w:bottom w:val="nil"/>
          <w:right w:val="nil"/>
          <w:between w:val="nil"/>
        </w:pBdr>
        <w:spacing w:before="0" w:after="0"/>
        <w:rPr>
          <w:rFonts w:ascii="Times New Roman" w:eastAsia="Times New Roman" w:hAnsi="Times New Roman" w:cs="Times New Roman"/>
          <w:color w:val="000000"/>
          <w:sz w:val="24"/>
          <w:szCs w:val="24"/>
        </w:rPr>
      </w:pPr>
      <w:hyperlink r:id="rId81" w:history="1">
        <w:r w:rsidR="008D5713" w:rsidRPr="00235D1E">
          <w:rPr>
            <w:rStyle w:val="Kpr"/>
            <w:rFonts w:ascii="Times New Roman" w:eastAsia="Times New Roman" w:hAnsi="Times New Roman" w:cs="Times New Roman"/>
            <w:sz w:val="24"/>
            <w:szCs w:val="24"/>
          </w:rPr>
          <w:t>B3-8_danışmanlık_listesi_4</w:t>
        </w:r>
      </w:hyperlink>
    </w:p>
    <w:p w14:paraId="05F96001" w14:textId="77777777" w:rsidR="008D5713" w:rsidRPr="008E76A1" w:rsidRDefault="008D5713" w:rsidP="008D5713">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54DFF8F6" w14:textId="77777777" w:rsidR="000B2837" w:rsidRPr="008E76A1" w:rsidRDefault="000B2837">
      <w:pPr>
        <w:pBdr>
          <w:top w:val="nil"/>
          <w:left w:val="nil"/>
          <w:bottom w:val="nil"/>
          <w:right w:val="nil"/>
          <w:between w:val="nil"/>
        </w:pBdr>
        <w:spacing w:before="0" w:after="0"/>
        <w:ind w:left="720"/>
        <w:rPr>
          <w:rFonts w:ascii="Times New Roman" w:eastAsia="Times New Roman" w:hAnsi="Times New Roman" w:cs="Times New Roman"/>
          <w:color w:val="000000"/>
          <w:sz w:val="24"/>
          <w:szCs w:val="24"/>
          <w:highlight w:val="yellow"/>
        </w:rPr>
      </w:pPr>
    </w:p>
    <w:p w14:paraId="2F5ED055" w14:textId="6923889F" w:rsidR="000B2837" w:rsidRPr="008E76A1" w:rsidRDefault="00B12574">
      <w:pPr>
        <w:pBdr>
          <w:top w:val="nil"/>
          <w:left w:val="nil"/>
          <w:bottom w:val="nil"/>
          <w:right w:val="nil"/>
          <w:between w:val="nil"/>
        </w:pBdr>
        <w:spacing w:before="0" w:after="160"/>
        <w:rPr>
          <w:rFonts w:ascii="Times New Roman" w:eastAsia="Times New Roman" w:hAnsi="Times New Roman" w:cs="Times New Roman"/>
          <w:color w:val="000000"/>
          <w:sz w:val="24"/>
          <w:szCs w:val="24"/>
          <w:highlight w:val="yellow"/>
        </w:rPr>
      </w:pPr>
      <w:r w:rsidRPr="008E76A1">
        <w:rPr>
          <w:rFonts w:ascii="Times New Roman" w:eastAsia="Times New Roman" w:hAnsi="Times New Roman" w:cs="Times New Roman"/>
          <w:b/>
          <w:i/>
          <w:color w:val="425EA9"/>
          <w:sz w:val="24"/>
          <w:szCs w:val="24"/>
          <w:u w:val="single"/>
        </w:rPr>
        <w:t>B.</w:t>
      </w:r>
      <w:r w:rsidR="00911E62" w:rsidRPr="008E76A1">
        <w:rPr>
          <w:rFonts w:ascii="Times New Roman" w:eastAsia="Times New Roman" w:hAnsi="Times New Roman" w:cs="Times New Roman"/>
          <w:b/>
          <w:i/>
          <w:color w:val="425EA9"/>
          <w:sz w:val="24"/>
          <w:szCs w:val="24"/>
          <w:u w:val="single"/>
        </w:rPr>
        <w:t>4</w:t>
      </w:r>
      <w:r w:rsidRPr="008E76A1">
        <w:rPr>
          <w:rFonts w:ascii="Times New Roman" w:eastAsia="Times New Roman" w:hAnsi="Times New Roman" w:cs="Times New Roman"/>
          <w:b/>
          <w:i/>
          <w:color w:val="425EA9"/>
          <w:sz w:val="24"/>
          <w:szCs w:val="24"/>
          <w:u w:val="single"/>
        </w:rPr>
        <w:t>. Öğretim Kadrosu:</w:t>
      </w:r>
    </w:p>
    <w:p w14:paraId="0FD5E698" w14:textId="391B1D9E" w:rsidR="00615E1F"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Bölümümüzde, 2 profesör, 1 doktor öğretim üyesi ve 2 araştırma görevlisi olmak </w:t>
      </w:r>
      <w:r w:rsidR="00AD1FBB" w:rsidRPr="008E76A1">
        <w:rPr>
          <w:rFonts w:ascii="Times New Roman" w:eastAsia="Times New Roman" w:hAnsi="Times New Roman" w:cs="Times New Roman"/>
          <w:color w:val="000000"/>
          <w:sz w:val="24"/>
          <w:szCs w:val="24"/>
        </w:rPr>
        <w:t>üzere toplamda</w:t>
      </w:r>
      <w:r w:rsidRPr="008E76A1">
        <w:rPr>
          <w:rFonts w:ascii="Times New Roman" w:eastAsia="Times New Roman" w:hAnsi="Times New Roman" w:cs="Times New Roman"/>
          <w:color w:val="000000"/>
          <w:sz w:val="24"/>
          <w:szCs w:val="24"/>
        </w:rPr>
        <w:t xml:space="preserve"> 5 öğretim elemanı görev yapmaktadır. Bölümümüzde tüm ders sorumluları, ilgili öğretim elemanlarının uzmanlık alanı dikkate alınarak belirlenmektedir. Aşağıda verilen tablo, öğretim elemanlarımızın 202</w:t>
      </w:r>
      <w:r w:rsidR="007824D6"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-202</w:t>
      </w:r>
      <w:r w:rsidR="007824D6"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Bahar ve 202</w:t>
      </w:r>
      <w:r w:rsidR="007824D6"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-202</w:t>
      </w:r>
      <w:r w:rsidR="007824D6" w:rsidRPr="008E76A1">
        <w:rPr>
          <w:rFonts w:ascii="Times New Roman" w:eastAsia="Times New Roman" w:hAnsi="Times New Roman" w:cs="Times New Roman"/>
          <w:color w:val="000000"/>
          <w:sz w:val="24"/>
          <w:szCs w:val="24"/>
        </w:rPr>
        <w:t>5</w:t>
      </w:r>
      <w:r w:rsidRPr="008E76A1">
        <w:rPr>
          <w:rFonts w:ascii="Times New Roman" w:eastAsia="Times New Roman" w:hAnsi="Times New Roman" w:cs="Times New Roman"/>
          <w:color w:val="000000"/>
          <w:sz w:val="24"/>
          <w:szCs w:val="24"/>
        </w:rPr>
        <w:t xml:space="preserve"> Güz dönemlerindeki ders yüklerini ve </w:t>
      </w:r>
      <w:r w:rsidR="00615E1F" w:rsidRPr="008E76A1">
        <w:rPr>
          <w:rFonts w:ascii="Times New Roman" w:eastAsia="Times New Roman" w:hAnsi="Times New Roman" w:cs="Times New Roman"/>
          <w:color w:val="000000"/>
          <w:sz w:val="24"/>
          <w:szCs w:val="24"/>
        </w:rPr>
        <w:t xml:space="preserve">verdikleri </w:t>
      </w:r>
      <w:r w:rsidRPr="008E76A1">
        <w:rPr>
          <w:rFonts w:ascii="Times New Roman" w:eastAsia="Times New Roman" w:hAnsi="Times New Roman" w:cs="Times New Roman"/>
          <w:color w:val="000000"/>
          <w:sz w:val="24"/>
          <w:szCs w:val="24"/>
        </w:rPr>
        <w:t>dersler</w:t>
      </w:r>
      <w:r w:rsidR="00615E1F" w:rsidRPr="008E76A1">
        <w:rPr>
          <w:rFonts w:ascii="Times New Roman" w:eastAsia="Times New Roman" w:hAnsi="Times New Roman" w:cs="Times New Roman"/>
          <w:color w:val="000000"/>
          <w:sz w:val="24"/>
          <w:szCs w:val="24"/>
        </w:rPr>
        <w:t>i</w:t>
      </w:r>
      <w:r w:rsidRPr="008E76A1">
        <w:rPr>
          <w:rFonts w:ascii="Times New Roman" w:eastAsia="Times New Roman" w:hAnsi="Times New Roman" w:cs="Times New Roman"/>
          <w:color w:val="000000"/>
          <w:sz w:val="24"/>
          <w:szCs w:val="24"/>
        </w:rPr>
        <w:t xml:space="preserve"> göstermektedir:</w:t>
      </w:r>
    </w:p>
    <w:tbl>
      <w:tblPr>
        <w:tblStyle w:val="aff3"/>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09"/>
        <w:gridCol w:w="1543"/>
        <w:gridCol w:w="1283"/>
        <w:gridCol w:w="4218"/>
        <w:gridCol w:w="1017"/>
      </w:tblGrid>
      <w:tr w:rsidR="000B2837" w:rsidRPr="008E76A1" w14:paraId="7C13A999" w14:textId="77777777" w:rsidTr="00BA5641">
        <w:tc>
          <w:tcPr>
            <w:tcW w:w="0" w:type="auto"/>
          </w:tcPr>
          <w:p w14:paraId="1DEA92D9" w14:textId="77777777" w:rsidR="000B2837" w:rsidRPr="008E76A1" w:rsidRDefault="00B12574">
            <w:pP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Öğretim Üyesi</w:t>
            </w:r>
          </w:p>
        </w:tc>
        <w:tc>
          <w:tcPr>
            <w:tcW w:w="0" w:type="auto"/>
          </w:tcPr>
          <w:p w14:paraId="4B1062AD" w14:textId="77777777" w:rsidR="000B2837" w:rsidRPr="008E76A1" w:rsidRDefault="00B12574">
            <w:pP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Eğitim</w:t>
            </w:r>
          </w:p>
        </w:tc>
        <w:tc>
          <w:tcPr>
            <w:tcW w:w="0" w:type="auto"/>
          </w:tcPr>
          <w:p w14:paraId="4EA66A80" w14:textId="77777777" w:rsidR="000B2837" w:rsidRPr="008E76A1" w:rsidRDefault="00B12574">
            <w:pP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Akademik Dönem</w:t>
            </w:r>
          </w:p>
        </w:tc>
        <w:tc>
          <w:tcPr>
            <w:tcW w:w="3055" w:type="dxa"/>
          </w:tcPr>
          <w:p w14:paraId="6150A0AA" w14:textId="77777777" w:rsidR="000B2837" w:rsidRPr="008E76A1" w:rsidRDefault="00B12574">
            <w:pP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Verilen Dersler</w:t>
            </w:r>
          </w:p>
        </w:tc>
        <w:tc>
          <w:tcPr>
            <w:tcW w:w="845" w:type="dxa"/>
          </w:tcPr>
          <w:p w14:paraId="6D3096BC" w14:textId="77777777" w:rsidR="000B2837" w:rsidRPr="008E76A1" w:rsidRDefault="00B12574">
            <w:pP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Toplam Ders Yükü</w:t>
            </w:r>
          </w:p>
        </w:tc>
      </w:tr>
      <w:tr w:rsidR="000B2837" w:rsidRPr="008E76A1" w14:paraId="6933453A" w14:textId="77777777" w:rsidTr="00BA5641">
        <w:trPr>
          <w:trHeight w:val="1911"/>
        </w:trPr>
        <w:tc>
          <w:tcPr>
            <w:tcW w:w="0" w:type="auto"/>
            <w:vMerge w:val="restart"/>
            <w:vAlign w:val="center"/>
          </w:tcPr>
          <w:p w14:paraId="195E43CD"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Prof. Dr. </w:t>
            </w:r>
          </w:p>
          <w:p w14:paraId="505BD4A1"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Serpil Cula</w:t>
            </w:r>
          </w:p>
        </w:tc>
        <w:tc>
          <w:tcPr>
            <w:tcW w:w="0" w:type="auto"/>
            <w:vMerge w:val="restart"/>
            <w:vAlign w:val="center"/>
          </w:tcPr>
          <w:p w14:paraId="6DF9176D"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Doktora (1998), Hacettepe Ü., İstatistik</w:t>
            </w:r>
          </w:p>
          <w:p w14:paraId="0804A2DE" w14:textId="77777777" w:rsidR="000B2837" w:rsidRPr="008E76A1" w:rsidRDefault="000B2837">
            <w:pPr>
              <w:rPr>
                <w:rFonts w:ascii="Times New Roman" w:eastAsia="Times New Roman" w:hAnsi="Times New Roman" w:cs="Times New Roman"/>
                <w:color w:val="000000"/>
                <w:sz w:val="24"/>
                <w:szCs w:val="24"/>
              </w:rPr>
            </w:pPr>
          </w:p>
          <w:p w14:paraId="34E8D246"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Yüksek Lisans (1991), Hacettepe Ü., İstatistik</w:t>
            </w:r>
          </w:p>
          <w:p w14:paraId="62D7A709" w14:textId="77777777" w:rsidR="000B2837" w:rsidRPr="008E76A1" w:rsidRDefault="000B2837">
            <w:pPr>
              <w:rPr>
                <w:rFonts w:ascii="Times New Roman" w:eastAsia="Times New Roman" w:hAnsi="Times New Roman" w:cs="Times New Roman"/>
                <w:color w:val="000000"/>
                <w:sz w:val="24"/>
                <w:szCs w:val="24"/>
              </w:rPr>
            </w:pPr>
          </w:p>
          <w:p w14:paraId="062FFBC9"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Lisans (1984), Hacettepe Üniversitesi, İstatistik</w:t>
            </w:r>
          </w:p>
          <w:p w14:paraId="79DAF6A1" w14:textId="77777777" w:rsidR="000B2837" w:rsidRPr="008E76A1" w:rsidRDefault="000B2837">
            <w:pPr>
              <w:rPr>
                <w:rFonts w:ascii="Times New Roman" w:eastAsia="Times New Roman" w:hAnsi="Times New Roman" w:cs="Times New Roman"/>
                <w:color w:val="000000"/>
                <w:sz w:val="24"/>
                <w:szCs w:val="24"/>
              </w:rPr>
            </w:pPr>
          </w:p>
        </w:tc>
        <w:tc>
          <w:tcPr>
            <w:tcW w:w="0" w:type="auto"/>
            <w:vAlign w:val="center"/>
          </w:tcPr>
          <w:p w14:paraId="6034698F" w14:textId="199F3C6C"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202</w:t>
            </w:r>
            <w:r w:rsidR="008F5AAD"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-202</w:t>
            </w:r>
            <w:r w:rsidR="008F5AAD"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Bahar</w:t>
            </w:r>
          </w:p>
        </w:tc>
        <w:tc>
          <w:tcPr>
            <w:tcW w:w="0" w:type="auto"/>
            <w:vAlign w:val="center"/>
          </w:tcPr>
          <w:p w14:paraId="55C28284" w14:textId="370256BA"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TBF226 Matematiksel İstatistik </w:t>
            </w:r>
            <w:r w:rsidR="0029499E" w:rsidRPr="008E76A1">
              <w:rPr>
                <w:rFonts w:ascii="Times New Roman" w:eastAsia="Times New Roman" w:hAnsi="Times New Roman" w:cs="Times New Roman"/>
                <w:color w:val="000000"/>
                <w:sz w:val="24"/>
                <w:szCs w:val="24"/>
              </w:rPr>
              <w:t>II</w:t>
            </w:r>
            <w:r w:rsidRPr="008E76A1">
              <w:rPr>
                <w:rFonts w:ascii="Times New Roman" w:eastAsia="Times New Roman" w:hAnsi="Times New Roman" w:cs="Times New Roman"/>
                <w:color w:val="000000"/>
                <w:sz w:val="24"/>
                <w:szCs w:val="24"/>
              </w:rPr>
              <w:t xml:space="preserve"> (2 Şube)</w:t>
            </w:r>
          </w:p>
          <w:p w14:paraId="2215ED8D" w14:textId="77777777" w:rsidR="000B2837" w:rsidRPr="008E76A1" w:rsidRDefault="000B2837">
            <w:pPr>
              <w:rPr>
                <w:rFonts w:ascii="Times New Roman" w:eastAsia="Times New Roman" w:hAnsi="Times New Roman" w:cs="Times New Roman"/>
                <w:color w:val="000000"/>
                <w:sz w:val="24"/>
                <w:szCs w:val="24"/>
              </w:rPr>
            </w:pPr>
          </w:p>
          <w:p w14:paraId="4E485E9F" w14:textId="33626257" w:rsidR="000B2837" w:rsidRPr="008E76A1" w:rsidRDefault="0029499E">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TBF414 Dönem Projesi</w:t>
            </w:r>
          </w:p>
        </w:tc>
        <w:tc>
          <w:tcPr>
            <w:tcW w:w="0" w:type="auto"/>
            <w:vAlign w:val="bottom"/>
          </w:tcPr>
          <w:p w14:paraId="4962CEE1" w14:textId="2E9F652B" w:rsidR="000B2837" w:rsidRPr="008E76A1" w:rsidRDefault="0029499E">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9</w:t>
            </w:r>
          </w:p>
          <w:p w14:paraId="6EA774C3" w14:textId="77777777" w:rsidR="000B2837" w:rsidRPr="008E76A1" w:rsidRDefault="000B2837">
            <w:pPr>
              <w:rPr>
                <w:rFonts w:ascii="Times New Roman" w:eastAsia="Times New Roman" w:hAnsi="Times New Roman" w:cs="Times New Roman"/>
                <w:color w:val="000000"/>
                <w:sz w:val="24"/>
                <w:szCs w:val="24"/>
              </w:rPr>
            </w:pPr>
          </w:p>
          <w:p w14:paraId="293753AE" w14:textId="77777777" w:rsidR="000B2837" w:rsidRPr="008E76A1" w:rsidRDefault="000B2837">
            <w:pPr>
              <w:rPr>
                <w:rFonts w:ascii="Times New Roman" w:eastAsia="Times New Roman" w:hAnsi="Times New Roman" w:cs="Times New Roman"/>
                <w:color w:val="000000"/>
                <w:sz w:val="24"/>
                <w:szCs w:val="24"/>
              </w:rPr>
            </w:pPr>
          </w:p>
          <w:p w14:paraId="4A91F0FC" w14:textId="77777777" w:rsidR="000B2837" w:rsidRPr="008E76A1" w:rsidRDefault="000B2837">
            <w:pPr>
              <w:rPr>
                <w:rFonts w:ascii="Times New Roman" w:eastAsia="Times New Roman" w:hAnsi="Times New Roman" w:cs="Times New Roman"/>
                <w:color w:val="000000"/>
                <w:sz w:val="24"/>
                <w:szCs w:val="24"/>
              </w:rPr>
            </w:pPr>
          </w:p>
          <w:p w14:paraId="5BD6C4EB" w14:textId="77777777" w:rsidR="000B2837" w:rsidRPr="008E76A1" w:rsidRDefault="000B2837">
            <w:pPr>
              <w:rPr>
                <w:rFonts w:ascii="Times New Roman" w:eastAsia="Times New Roman" w:hAnsi="Times New Roman" w:cs="Times New Roman"/>
                <w:color w:val="000000"/>
                <w:sz w:val="24"/>
                <w:szCs w:val="24"/>
              </w:rPr>
            </w:pPr>
          </w:p>
          <w:p w14:paraId="594D4F40" w14:textId="77777777" w:rsidR="000B2837" w:rsidRPr="008E76A1" w:rsidRDefault="000B2837">
            <w:pPr>
              <w:rPr>
                <w:rFonts w:ascii="Times New Roman" w:eastAsia="Times New Roman" w:hAnsi="Times New Roman" w:cs="Times New Roman"/>
                <w:color w:val="000000"/>
                <w:sz w:val="24"/>
                <w:szCs w:val="24"/>
              </w:rPr>
            </w:pPr>
          </w:p>
          <w:p w14:paraId="05E628F7" w14:textId="77777777" w:rsidR="000B2837" w:rsidRPr="008E76A1" w:rsidRDefault="000B2837">
            <w:pPr>
              <w:rPr>
                <w:rFonts w:ascii="Times New Roman" w:eastAsia="Times New Roman" w:hAnsi="Times New Roman" w:cs="Times New Roman"/>
                <w:color w:val="000000"/>
                <w:sz w:val="24"/>
                <w:szCs w:val="24"/>
              </w:rPr>
            </w:pPr>
          </w:p>
          <w:p w14:paraId="69BE2F9E" w14:textId="77777777" w:rsidR="000B2837" w:rsidRPr="008E76A1" w:rsidRDefault="000B2837">
            <w:pPr>
              <w:rPr>
                <w:rFonts w:ascii="Times New Roman" w:eastAsia="Times New Roman" w:hAnsi="Times New Roman" w:cs="Times New Roman"/>
                <w:color w:val="000000"/>
                <w:sz w:val="24"/>
                <w:szCs w:val="24"/>
              </w:rPr>
            </w:pPr>
          </w:p>
          <w:p w14:paraId="4035C0D3" w14:textId="77777777" w:rsidR="000B2837" w:rsidRPr="008E76A1" w:rsidRDefault="000B2837">
            <w:pPr>
              <w:rPr>
                <w:rFonts w:ascii="Times New Roman" w:eastAsia="Times New Roman" w:hAnsi="Times New Roman" w:cs="Times New Roman"/>
                <w:color w:val="000000"/>
                <w:sz w:val="24"/>
                <w:szCs w:val="24"/>
              </w:rPr>
            </w:pPr>
          </w:p>
        </w:tc>
      </w:tr>
      <w:tr w:rsidR="000B2837" w:rsidRPr="008E76A1" w14:paraId="0CA6DD4C" w14:textId="77777777" w:rsidTr="00BA5641">
        <w:trPr>
          <w:trHeight w:val="1984"/>
        </w:trPr>
        <w:tc>
          <w:tcPr>
            <w:tcW w:w="0" w:type="auto"/>
            <w:vMerge/>
            <w:vAlign w:val="center"/>
          </w:tcPr>
          <w:p w14:paraId="6EF3B575" w14:textId="77777777" w:rsidR="000B2837" w:rsidRPr="008E76A1" w:rsidRDefault="000B283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vMerge/>
            <w:vAlign w:val="center"/>
          </w:tcPr>
          <w:p w14:paraId="16853F38" w14:textId="77777777" w:rsidR="000B2837" w:rsidRPr="008E76A1" w:rsidRDefault="000B283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vAlign w:val="center"/>
          </w:tcPr>
          <w:p w14:paraId="10D7089C" w14:textId="00EF8772"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202</w:t>
            </w:r>
            <w:r w:rsidR="008F5AAD"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-202</w:t>
            </w:r>
            <w:r w:rsidR="008F5AAD" w:rsidRPr="008E76A1">
              <w:rPr>
                <w:rFonts w:ascii="Times New Roman" w:eastAsia="Times New Roman" w:hAnsi="Times New Roman" w:cs="Times New Roman"/>
                <w:color w:val="000000"/>
                <w:sz w:val="24"/>
                <w:szCs w:val="24"/>
              </w:rPr>
              <w:t>5</w:t>
            </w:r>
            <w:r w:rsidRPr="008E76A1">
              <w:rPr>
                <w:rFonts w:ascii="Times New Roman" w:eastAsia="Times New Roman" w:hAnsi="Times New Roman" w:cs="Times New Roman"/>
                <w:color w:val="000000"/>
                <w:sz w:val="24"/>
                <w:szCs w:val="24"/>
              </w:rPr>
              <w:t xml:space="preserve"> Güz</w:t>
            </w:r>
          </w:p>
        </w:tc>
        <w:tc>
          <w:tcPr>
            <w:tcW w:w="0" w:type="auto"/>
            <w:vAlign w:val="center"/>
          </w:tcPr>
          <w:p w14:paraId="2472042B"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TBF221 Matematiksel İstatistik 1 (2 Şube)</w:t>
            </w:r>
          </w:p>
          <w:p w14:paraId="4516A1A4" w14:textId="77777777" w:rsidR="000B2837" w:rsidRPr="008E76A1" w:rsidRDefault="000B2837">
            <w:pPr>
              <w:rPr>
                <w:rFonts w:ascii="Times New Roman" w:eastAsia="Times New Roman" w:hAnsi="Times New Roman" w:cs="Times New Roman"/>
                <w:color w:val="000000"/>
                <w:sz w:val="24"/>
                <w:szCs w:val="24"/>
              </w:rPr>
            </w:pPr>
          </w:p>
          <w:p w14:paraId="1043D704"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SİGO431 - Aktüerya Matematiği</w:t>
            </w:r>
          </w:p>
          <w:p w14:paraId="159C5E0B" w14:textId="77777777" w:rsidR="000B2837" w:rsidRPr="008E76A1" w:rsidRDefault="000B2837">
            <w:pPr>
              <w:rPr>
                <w:rFonts w:ascii="Times New Roman" w:eastAsia="Times New Roman" w:hAnsi="Times New Roman" w:cs="Times New Roman"/>
                <w:color w:val="000000"/>
                <w:sz w:val="24"/>
                <w:szCs w:val="24"/>
              </w:rPr>
            </w:pPr>
          </w:p>
          <w:p w14:paraId="2AD07835" w14:textId="77777777" w:rsidR="000B2837" w:rsidRPr="008E76A1" w:rsidRDefault="000B2837">
            <w:pPr>
              <w:rPr>
                <w:rFonts w:ascii="Times New Roman" w:eastAsia="Times New Roman" w:hAnsi="Times New Roman" w:cs="Times New Roman"/>
                <w:color w:val="000000"/>
                <w:sz w:val="24"/>
                <w:szCs w:val="24"/>
              </w:rPr>
            </w:pPr>
          </w:p>
          <w:p w14:paraId="1AA0432D"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                 </w:t>
            </w:r>
          </w:p>
        </w:tc>
        <w:tc>
          <w:tcPr>
            <w:tcW w:w="0" w:type="auto"/>
          </w:tcPr>
          <w:p w14:paraId="113DD87D"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9</w:t>
            </w:r>
          </w:p>
        </w:tc>
      </w:tr>
      <w:tr w:rsidR="000B2837" w:rsidRPr="008E76A1" w14:paraId="74780169" w14:textId="77777777" w:rsidTr="00BA5641">
        <w:trPr>
          <w:trHeight w:val="2050"/>
        </w:trPr>
        <w:tc>
          <w:tcPr>
            <w:tcW w:w="0" w:type="auto"/>
            <w:vMerge w:val="restart"/>
            <w:vAlign w:val="center"/>
          </w:tcPr>
          <w:p w14:paraId="788474B0"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Prof. Dr. </w:t>
            </w:r>
          </w:p>
          <w:p w14:paraId="0C7D7A1A"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Halil İbrahim Karakaş</w:t>
            </w:r>
          </w:p>
        </w:tc>
        <w:tc>
          <w:tcPr>
            <w:tcW w:w="0" w:type="auto"/>
            <w:vMerge w:val="restart"/>
            <w:vAlign w:val="center"/>
          </w:tcPr>
          <w:p w14:paraId="44C1FC28"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Doktora (1974), Orta Doğu Teknik Ü., Matematik</w:t>
            </w:r>
          </w:p>
          <w:p w14:paraId="60F353A9" w14:textId="77777777" w:rsidR="000B2837" w:rsidRPr="008E76A1" w:rsidRDefault="000B2837">
            <w:pPr>
              <w:rPr>
                <w:rFonts w:ascii="Times New Roman" w:eastAsia="Times New Roman" w:hAnsi="Times New Roman" w:cs="Times New Roman"/>
                <w:color w:val="000000"/>
                <w:sz w:val="24"/>
                <w:szCs w:val="24"/>
              </w:rPr>
            </w:pPr>
          </w:p>
          <w:p w14:paraId="71DD5F05"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Yüksek Lisans </w:t>
            </w:r>
            <w:r w:rsidRPr="008E76A1">
              <w:rPr>
                <w:rFonts w:ascii="Times New Roman" w:eastAsia="Times New Roman" w:hAnsi="Times New Roman" w:cs="Times New Roman"/>
                <w:color w:val="000000"/>
                <w:sz w:val="24"/>
                <w:szCs w:val="24"/>
              </w:rPr>
              <w:lastRenderedPageBreak/>
              <w:t>(1970), Orta Doğu Teknik Ü., Matematik</w:t>
            </w:r>
          </w:p>
          <w:p w14:paraId="549340D8" w14:textId="77777777" w:rsidR="000B2837" w:rsidRPr="008E76A1" w:rsidRDefault="000B2837">
            <w:pPr>
              <w:rPr>
                <w:rFonts w:ascii="Times New Roman" w:eastAsia="Times New Roman" w:hAnsi="Times New Roman" w:cs="Times New Roman"/>
                <w:color w:val="000000"/>
                <w:sz w:val="24"/>
                <w:szCs w:val="24"/>
              </w:rPr>
            </w:pPr>
          </w:p>
          <w:p w14:paraId="302B8C64" w14:textId="77777777" w:rsidR="000B2837" w:rsidRPr="008E76A1" w:rsidRDefault="000B2837">
            <w:pPr>
              <w:rPr>
                <w:rFonts w:ascii="Times New Roman" w:eastAsia="Times New Roman" w:hAnsi="Times New Roman" w:cs="Times New Roman"/>
                <w:color w:val="000000"/>
                <w:sz w:val="24"/>
                <w:szCs w:val="24"/>
              </w:rPr>
            </w:pPr>
          </w:p>
          <w:p w14:paraId="11B59DB7"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Lisans (1968), Orta Doğu Teknik Ü., Matematik</w:t>
            </w:r>
          </w:p>
          <w:p w14:paraId="7F703098" w14:textId="77777777" w:rsidR="000B2837" w:rsidRPr="008E76A1" w:rsidRDefault="000B2837">
            <w:pPr>
              <w:rPr>
                <w:rFonts w:ascii="Times New Roman" w:eastAsia="Times New Roman" w:hAnsi="Times New Roman" w:cs="Times New Roman"/>
                <w:color w:val="000000"/>
                <w:sz w:val="24"/>
                <w:szCs w:val="24"/>
              </w:rPr>
            </w:pPr>
          </w:p>
        </w:tc>
        <w:tc>
          <w:tcPr>
            <w:tcW w:w="0" w:type="auto"/>
            <w:tcBorders>
              <w:bottom w:val="single" w:sz="4" w:space="0" w:color="000000"/>
            </w:tcBorders>
            <w:vAlign w:val="center"/>
          </w:tcPr>
          <w:p w14:paraId="0E05437D" w14:textId="77777777" w:rsidR="000B2837" w:rsidRPr="008E76A1" w:rsidRDefault="000B2837">
            <w:pPr>
              <w:rPr>
                <w:rFonts w:ascii="Times New Roman" w:eastAsia="Times New Roman" w:hAnsi="Times New Roman" w:cs="Times New Roman"/>
                <w:color w:val="000000"/>
                <w:sz w:val="24"/>
                <w:szCs w:val="24"/>
              </w:rPr>
            </w:pPr>
          </w:p>
          <w:p w14:paraId="7AFAC715" w14:textId="77777777" w:rsidR="000B2837" w:rsidRPr="008E76A1" w:rsidRDefault="000B2837">
            <w:pPr>
              <w:rPr>
                <w:rFonts w:ascii="Times New Roman" w:eastAsia="Times New Roman" w:hAnsi="Times New Roman" w:cs="Times New Roman"/>
                <w:color w:val="000000"/>
                <w:sz w:val="24"/>
                <w:szCs w:val="24"/>
              </w:rPr>
            </w:pPr>
          </w:p>
          <w:p w14:paraId="01B46512" w14:textId="77777777" w:rsidR="000B2837" w:rsidRPr="008E76A1" w:rsidRDefault="000B2837">
            <w:pPr>
              <w:rPr>
                <w:rFonts w:ascii="Times New Roman" w:eastAsia="Times New Roman" w:hAnsi="Times New Roman" w:cs="Times New Roman"/>
                <w:color w:val="000000"/>
                <w:sz w:val="24"/>
                <w:szCs w:val="24"/>
              </w:rPr>
            </w:pPr>
          </w:p>
          <w:p w14:paraId="00962182" w14:textId="0AF2594D"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202</w:t>
            </w:r>
            <w:r w:rsidR="008F5AAD"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-202</w:t>
            </w:r>
            <w:r w:rsidR="008F5AAD"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Bahar</w:t>
            </w:r>
          </w:p>
          <w:p w14:paraId="1A903406" w14:textId="77777777" w:rsidR="000B2837" w:rsidRPr="008E76A1" w:rsidRDefault="000B2837">
            <w:pPr>
              <w:rPr>
                <w:rFonts w:ascii="Times New Roman" w:eastAsia="Times New Roman" w:hAnsi="Times New Roman" w:cs="Times New Roman"/>
                <w:color w:val="000000"/>
                <w:sz w:val="24"/>
                <w:szCs w:val="24"/>
              </w:rPr>
            </w:pPr>
          </w:p>
          <w:p w14:paraId="292892B5" w14:textId="77777777" w:rsidR="000B2837" w:rsidRPr="008E76A1" w:rsidRDefault="000B2837">
            <w:pPr>
              <w:rPr>
                <w:rFonts w:ascii="Times New Roman" w:eastAsia="Times New Roman" w:hAnsi="Times New Roman" w:cs="Times New Roman"/>
                <w:color w:val="000000"/>
                <w:sz w:val="24"/>
                <w:szCs w:val="24"/>
              </w:rPr>
            </w:pPr>
          </w:p>
          <w:p w14:paraId="1490E9E0" w14:textId="77777777" w:rsidR="000B2837" w:rsidRPr="008E76A1" w:rsidRDefault="000B2837">
            <w:pPr>
              <w:rPr>
                <w:rFonts w:ascii="Times New Roman" w:eastAsia="Times New Roman" w:hAnsi="Times New Roman" w:cs="Times New Roman"/>
                <w:color w:val="000000"/>
                <w:sz w:val="24"/>
                <w:szCs w:val="24"/>
              </w:rPr>
            </w:pPr>
          </w:p>
        </w:tc>
        <w:tc>
          <w:tcPr>
            <w:tcW w:w="0" w:type="auto"/>
            <w:tcBorders>
              <w:bottom w:val="single" w:sz="4" w:space="0" w:color="000000"/>
            </w:tcBorders>
            <w:vAlign w:val="center"/>
          </w:tcPr>
          <w:p w14:paraId="1669044E" w14:textId="77777777" w:rsidR="000B2837" w:rsidRPr="008E76A1" w:rsidRDefault="000B2837">
            <w:pPr>
              <w:rPr>
                <w:rFonts w:ascii="Times New Roman" w:eastAsia="Times New Roman" w:hAnsi="Times New Roman" w:cs="Times New Roman"/>
                <w:color w:val="000000"/>
                <w:sz w:val="24"/>
                <w:szCs w:val="24"/>
              </w:rPr>
            </w:pPr>
          </w:p>
          <w:p w14:paraId="55D6D437" w14:textId="77777777" w:rsidR="000B2837" w:rsidRPr="008E76A1" w:rsidRDefault="000B2837">
            <w:pPr>
              <w:rPr>
                <w:rFonts w:ascii="Times New Roman" w:eastAsia="Times New Roman" w:hAnsi="Times New Roman" w:cs="Times New Roman"/>
                <w:color w:val="000000"/>
                <w:sz w:val="24"/>
                <w:szCs w:val="24"/>
              </w:rPr>
            </w:pPr>
          </w:p>
          <w:p w14:paraId="2D981E72"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 122</w:t>
            </w:r>
          </w:p>
          <w:p w14:paraId="3FD4B46F" w14:textId="3ED8C75E"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Genel Matematik II</w:t>
            </w:r>
            <w:r w:rsidR="0029499E" w:rsidRPr="008E76A1">
              <w:rPr>
                <w:rFonts w:ascii="Times New Roman" w:eastAsia="Times New Roman" w:hAnsi="Times New Roman" w:cs="Times New Roman"/>
                <w:color w:val="000000"/>
                <w:sz w:val="24"/>
                <w:szCs w:val="24"/>
              </w:rPr>
              <w:t xml:space="preserve"> (3 şube)</w:t>
            </w:r>
          </w:p>
          <w:p w14:paraId="5E1AE8EE" w14:textId="77777777" w:rsidR="000B2837" w:rsidRPr="008E76A1" w:rsidRDefault="000B2837">
            <w:pPr>
              <w:rPr>
                <w:rFonts w:ascii="Times New Roman" w:eastAsia="Times New Roman" w:hAnsi="Times New Roman" w:cs="Times New Roman"/>
                <w:color w:val="000000"/>
                <w:sz w:val="24"/>
                <w:szCs w:val="24"/>
              </w:rPr>
            </w:pPr>
          </w:p>
          <w:p w14:paraId="4966CDCC" w14:textId="77777777" w:rsidR="000B2837" w:rsidRPr="008E76A1" w:rsidRDefault="000B2837">
            <w:pPr>
              <w:rPr>
                <w:rFonts w:ascii="Times New Roman" w:eastAsia="Times New Roman" w:hAnsi="Times New Roman" w:cs="Times New Roman"/>
                <w:color w:val="000000"/>
                <w:sz w:val="24"/>
                <w:szCs w:val="24"/>
              </w:rPr>
            </w:pPr>
          </w:p>
          <w:p w14:paraId="07F1F510" w14:textId="77777777" w:rsidR="000B2837" w:rsidRPr="008E76A1" w:rsidRDefault="000B2837">
            <w:pPr>
              <w:rPr>
                <w:rFonts w:ascii="Times New Roman" w:eastAsia="Times New Roman" w:hAnsi="Times New Roman" w:cs="Times New Roman"/>
                <w:color w:val="000000"/>
                <w:sz w:val="24"/>
                <w:szCs w:val="24"/>
              </w:rPr>
            </w:pPr>
          </w:p>
          <w:p w14:paraId="68531424" w14:textId="77777777" w:rsidR="000B2837" w:rsidRPr="008E76A1" w:rsidRDefault="000B2837">
            <w:pPr>
              <w:rPr>
                <w:rFonts w:ascii="Times New Roman" w:eastAsia="Times New Roman" w:hAnsi="Times New Roman" w:cs="Times New Roman"/>
                <w:color w:val="000000"/>
                <w:sz w:val="24"/>
                <w:szCs w:val="24"/>
              </w:rPr>
            </w:pPr>
          </w:p>
        </w:tc>
        <w:tc>
          <w:tcPr>
            <w:tcW w:w="0" w:type="auto"/>
            <w:tcBorders>
              <w:bottom w:val="single" w:sz="4" w:space="0" w:color="000000"/>
            </w:tcBorders>
            <w:vAlign w:val="center"/>
          </w:tcPr>
          <w:p w14:paraId="5638A529" w14:textId="77777777" w:rsidR="000B2837" w:rsidRPr="008E76A1" w:rsidRDefault="000B2837">
            <w:pPr>
              <w:rPr>
                <w:rFonts w:ascii="Times New Roman" w:eastAsia="Times New Roman" w:hAnsi="Times New Roman" w:cs="Times New Roman"/>
                <w:color w:val="000000"/>
                <w:sz w:val="24"/>
                <w:szCs w:val="24"/>
              </w:rPr>
            </w:pPr>
          </w:p>
          <w:p w14:paraId="5624E7F1" w14:textId="74C0D0EC" w:rsidR="000B2837" w:rsidRPr="008E76A1" w:rsidRDefault="008F5AAD">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9</w:t>
            </w:r>
          </w:p>
          <w:p w14:paraId="60E2DE6B" w14:textId="77777777" w:rsidR="000B2837" w:rsidRPr="008E76A1" w:rsidRDefault="000B2837">
            <w:pPr>
              <w:rPr>
                <w:rFonts w:ascii="Times New Roman" w:eastAsia="Times New Roman" w:hAnsi="Times New Roman" w:cs="Times New Roman"/>
                <w:color w:val="000000"/>
                <w:sz w:val="24"/>
                <w:szCs w:val="24"/>
              </w:rPr>
            </w:pPr>
          </w:p>
          <w:p w14:paraId="7A7B8EDA" w14:textId="77777777" w:rsidR="000B2837" w:rsidRPr="008E76A1" w:rsidRDefault="000B2837">
            <w:pPr>
              <w:rPr>
                <w:rFonts w:ascii="Times New Roman" w:eastAsia="Times New Roman" w:hAnsi="Times New Roman" w:cs="Times New Roman"/>
                <w:color w:val="000000"/>
                <w:sz w:val="24"/>
                <w:szCs w:val="24"/>
              </w:rPr>
            </w:pPr>
          </w:p>
          <w:p w14:paraId="7124352E" w14:textId="77777777" w:rsidR="000B2837" w:rsidRPr="008E76A1" w:rsidRDefault="000B2837">
            <w:pPr>
              <w:rPr>
                <w:rFonts w:ascii="Times New Roman" w:eastAsia="Times New Roman" w:hAnsi="Times New Roman" w:cs="Times New Roman"/>
                <w:color w:val="000000"/>
                <w:sz w:val="24"/>
                <w:szCs w:val="24"/>
              </w:rPr>
            </w:pPr>
          </w:p>
          <w:p w14:paraId="15192CCF" w14:textId="77777777" w:rsidR="000B2837" w:rsidRPr="008E76A1" w:rsidRDefault="000B2837">
            <w:pPr>
              <w:rPr>
                <w:rFonts w:ascii="Times New Roman" w:eastAsia="Times New Roman" w:hAnsi="Times New Roman" w:cs="Times New Roman"/>
                <w:color w:val="000000"/>
                <w:sz w:val="24"/>
                <w:szCs w:val="24"/>
              </w:rPr>
            </w:pPr>
          </w:p>
          <w:p w14:paraId="01D8C7DC" w14:textId="77777777" w:rsidR="000B2837" w:rsidRPr="008E76A1" w:rsidRDefault="000B2837">
            <w:pPr>
              <w:rPr>
                <w:rFonts w:ascii="Times New Roman" w:eastAsia="Times New Roman" w:hAnsi="Times New Roman" w:cs="Times New Roman"/>
                <w:color w:val="000000"/>
                <w:sz w:val="24"/>
                <w:szCs w:val="24"/>
              </w:rPr>
            </w:pPr>
          </w:p>
        </w:tc>
      </w:tr>
      <w:tr w:rsidR="000B2837" w:rsidRPr="008E76A1" w14:paraId="1D90A388" w14:textId="77777777" w:rsidTr="00BA5641">
        <w:trPr>
          <w:trHeight w:val="2240"/>
        </w:trPr>
        <w:tc>
          <w:tcPr>
            <w:tcW w:w="0" w:type="auto"/>
            <w:vMerge/>
            <w:vAlign w:val="center"/>
          </w:tcPr>
          <w:p w14:paraId="3ADB05B8" w14:textId="77777777" w:rsidR="000B2837" w:rsidRPr="008E76A1" w:rsidRDefault="000B283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vMerge/>
            <w:vAlign w:val="center"/>
          </w:tcPr>
          <w:p w14:paraId="7F7735E3" w14:textId="77777777" w:rsidR="000B2837" w:rsidRPr="008E76A1" w:rsidRDefault="000B283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tcBorders>
              <w:top w:val="single" w:sz="4" w:space="0" w:color="000000"/>
            </w:tcBorders>
            <w:vAlign w:val="center"/>
          </w:tcPr>
          <w:p w14:paraId="1B5B41B3" w14:textId="77777777" w:rsidR="000B2837" w:rsidRPr="008E76A1" w:rsidRDefault="000B2837">
            <w:pPr>
              <w:rPr>
                <w:rFonts w:ascii="Times New Roman" w:eastAsia="Times New Roman" w:hAnsi="Times New Roman" w:cs="Times New Roman"/>
                <w:color w:val="000000"/>
                <w:sz w:val="24"/>
                <w:szCs w:val="24"/>
              </w:rPr>
            </w:pPr>
          </w:p>
          <w:p w14:paraId="16F429CD" w14:textId="77777777" w:rsidR="000B2837" w:rsidRPr="008E76A1" w:rsidRDefault="000B2837">
            <w:pPr>
              <w:rPr>
                <w:rFonts w:ascii="Times New Roman" w:eastAsia="Times New Roman" w:hAnsi="Times New Roman" w:cs="Times New Roman"/>
                <w:color w:val="000000"/>
                <w:sz w:val="24"/>
                <w:szCs w:val="24"/>
              </w:rPr>
            </w:pPr>
          </w:p>
          <w:p w14:paraId="2FF452AC" w14:textId="2FCFC1BF"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202</w:t>
            </w:r>
            <w:r w:rsidR="0029499E"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-202</w:t>
            </w:r>
            <w:r w:rsidR="004B396E" w:rsidRPr="008E76A1">
              <w:rPr>
                <w:rFonts w:ascii="Times New Roman" w:eastAsia="Times New Roman" w:hAnsi="Times New Roman" w:cs="Times New Roman"/>
                <w:color w:val="000000"/>
                <w:sz w:val="24"/>
                <w:szCs w:val="24"/>
              </w:rPr>
              <w:t>5</w:t>
            </w:r>
            <w:r w:rsidRPr="008E76A1">
              <w:rPr>
                <w:rFonts w:ascii="Times New Roman" w:eastAsia="Times New Roman" w:hAnsi="Times New Roman" w:cs="Times New Roman"/>
                <w:color w:val="000000"/>
                <w:sz w:val="24"/>
                <w:szCs w:val="24"/>
              </w:rPr>
              <w:t xml:space="preserve"> Güz</w:t>
            </w:r>
          </w:p>
        </w:tc>
        <w:tc>
          <w:tcPr>
            <w:tcW w:w="0" w:type="auto"/>
            <w:tcBorders>
              <w:top w:val="single" w:sz="4" w:space="0" w:color="000000"/>
            </w:tcBorders>
            <w:vAlign w:val="center"/>
          </w:tcPr>
          <w:p w14:paraId="690C0626" w14:textId="4E10BF0A"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TBF121 Genel Matematik ı (</w:t>
            </w:r>
            <w:r w:rsidR="0029499E" w:rsidRPr="008E76A1">
              <w:rPr>
                <w:rFonts w:ascii="Times New Roman" w:eastAsia="Times New Roman" w:hAnsi="Times New Roman" w:cs="Times New Roman"/>
                <w:color w:val="000000"/>
                <w:sz w:val="24"/>
                <w:szCs w:val="24"/>
              </w:rPr>
              <w:t>2</w:t>
            </w:r>
            <w:r w:rsidRPr="008E76A1">
              <w:rPr>
                <w:rFonts w:ascii="Times New Roman" w:eastAsia="Times New Roman" w:hAnsi="Times New Roman" w:cs="Times New Roman"/>
                <w:color w:val="000000"/>
                <w:sz w:val="24"/>
                <w:szCs w:val="24"/>
              </w:rPr>
              <w:t xml:space="preserve"> Şube)</w:t>
            </w:r>
          </w:p>
          <w:p w14:paraId="06F5EE03" w14:textId="77777777" w:rsidR="0029499E" w:rsidRPr="008E76A1" w:rsidRDefault="0029499E">
            <w:pPr>
              <w:rPr>
                <w:rFonts w:ascii="Times New Roman" w:eastAsia="Times New Roman" w:hAnsi="Times New Roman" w:cs="Times New Roman"/>
                <w:color w:val="000000"/>
                <w:sz w:val="24"/>
                <w:szCs w:val="24"/>
              </w:rPr>
            </w:pPr>
          </w:p>
          <w:p w14:paraId="7C0507BA" w14:textId="0B59DED2" w:rsidR="0029499E" w:rsidRPr="008E76A1" w:rsidRDefault="0029499E">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TRZ10</w:t>
            </w:r>
            <w:r w:rsidR="00615E1F" w:rsidRPr="008E76A1">
              <w:rPr>
                <w:rFonts w:ascii="Times New Roman" w:eastAsia="Times New Roman" w:hAnsi="Times New Roman" w:cs="Times New Roman"/>
                <w:color w:val="000000"/>
                <w:sz w:val="24"/>
                <w:szCs w:val="24"/>
              </w:rPr>
              <w:t>1</w:t>
            </w:r>
            <w:r w:rsidRPr="008E76A1">
              <w:rPr>
                <w:rFonts w:ascii="Times New Roman" w:eastAsia="Times New Roman" w:hAnsi="Times New Roman" w:cs="Times New Roman"/>
                <w:color w:val="000000"/>
                <w:sz w:val="24"/>
                <w:szCs w:val="24"/>
              </w:rPr>
              <w:t xml:space="preserve"> Matematik</w:t>
            </w:r>
          </w:p>
          <w:p w14:paraId="0D54DD03" w14:textId="326253CE" w:rsidR="000B2837" w:rsidRPr="008E76A1" w:rsidRDefault="0029499E">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 </w:t>
            </w:r>
          </w:p>
        </w:tc>
        <w:tc>
          <w:tcPr>
            <w:tcW w:w="0" w:type="auto"/>
            <w:tcBorders>
              <w:top w:val="single" w:sz="4" w:space="0" w:color="000000"/>
            </w:tcBorders>
            <w:vAlign w:val="center"/>
          </w:tcPr>
          <w:p w14:paraId="0BAF8393" w14:textId="77777777" w:rsidR="000B2837" w:rsidRPr="008E76A1" w:rsidRDefault="000B2837">
            <w:pPr>
              <w:rPr>
                <w:rFonts w:ascii="Times New Roman" w:eastAsia="Times New Roman" w:hAnsi="Times New Roman" w:cs="Times New Roman"/>
                <w:color w:val="000000"/>
                <w:sz w:val="24"/>
                <w:szCs w:val="24"/>
              </w:rPr>
            </w:pPr>
          </w:p>
          <w:p w14:paraId="67575CD1" w14:textId="4646E0EE" w:rsidR="000B2837" w:rsidRPr="008E76A1" w:rsidRDefault="0029499E">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9</w:t>
            </w:r>
          </w:p>
        </w:tc>
      </w:tr>
      <w:tr w:rsidR="000B2837" w:rsidRPr="008E76A1" w14:paraId="084440F8" w14:textId="77777777" w:rsidTr="00BA5641">
        <w:trPr>
          <w:trHeight w:val="1537"/>
        </w:trPr>
        <w:tc>
          <w:tcPr>
            <w:tcW w:w="0" w:type="auto"/>
            <w:vMerge w:val="restart"/>
            <w:vAlign w:val="center"/>
          </w:tcPr>
          <w:p w14:paraId="50DE5792"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lastRenderedPageBreak/>
              <w:t>Dr. Öğr. Üyesi Sinem Kozpınar</w:t>
            </w:r>
          </w:p>
        </w:tc>
        <w:tc>
          <w:tcPr>
            <w:tcW w:w="0" w:type="auto"/>
            <w:vMerge w:val="restart"/>
            <w:vAlign w:val="center"/>
          </w:tcPr>
          <w:p w14:paraId="7CD25A98"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Doktora (2018), Orta Doğu Teknik Ü., Finansal Matematik</w:t>
            </w:r>
          </w:p>
          <w:p w14:paraId="2CEA8244" w14:textId="77777777" w:rsidR="000B2837" w:rsidRPr="008E76A1" w:rsidRDefault="000B2837">
            <w:pPr>
              <w:rPr>
                <w:rFonts w:ascii="Times New Roman" w:eastAsia="Times New Roman" w:hAnsi="Times New Roman" w:cs="Times New Roman"/>
                <w:color w:val="000000"/>
                <w:sz w:val="24"/>
                <w:szCs w:val="24"/>
              </w:rPr>
            </w:pPr>
          </w:p>
          <w:p w14:paraId="3B9426B9"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Yüksek Lisans (2013), Orta Doğu Teknik Ü. Finansal Matematik</w:t>
            </w:r>
          </w:p>
          <w:p w14:paraId="3D9E4DA4" w14:textId="77777777" w:rsidR="000B2837" w:rsidRPr="008E76A1" w:rsidRDefault="000B2837">
            <w:pPr>
              <w:ind w:left="720"/>
              <w:rPr>
                <w:rFonts w:ascii="Times New Roman" w:eastAsia="Times New Roman" w:hAnsi="Times New Roman" w:cs="Times New Roman"/>
                <w:color w:val="000000"/>
                <w:sz w:val="24"/>
                <w:szCs w:val="24"/>
              </w:rPr>
            </w:pPr>
          </w:p>
          <w:p w14:paraId="7D155C86"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Lisans(2011), Hacettepe Ü., Matematik</w:t>
            </w:r>
          </w:p>
          <w:p w14:paraId="378B799D" w14:textId="77777777" w:rsidR="000B2837" w:rsidRPr="008E76A1" w:rsidRDefault="000B2837">
            <w:pPr>
              <w:rPr>
                <w:rFonts w:ascii="Times New Roman" w:eastAsia="Times New Roman" w:hAnsi="Times New Roman" w:cs="Times New Roman"/>
                <w:color w:val="000000"/>
                <w:sz w:val="24"/>
                <w:szCs w:val="24"/>
              </w:rPr>
            </w:pPr>
          </w:p>
        </w:tc>
        <w:tc>
          <w:tcPr>
            <w:tcW w:w="0" w:type="auto"/>
            <w:vAlign w:val="center"/>
          </w:tcPr>
          <w:p w14:paraId="7CC55C77" w14:textId="059D5163"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202</w:t>
            </w:r>
            <w:r w:rsidR="004B396E"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-202</w:t>
            </w:r>
            <w:r w:rsidR="004B396E"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Bahar</w:t>
            </w:r>
          </w:p>
        </w:tc>
        <w:tc>
          <w:tcPr>
            <w:tcW w:w="3055" w:type="dxa"/>
            <w:vAlign w:val="center"/>
          </w:tcPr>
          <w:p w14:paraId="3A7938AB" w14:textId="1B0D5466"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TBF226 Matematiksel İstatistik ıı (</w:t>
            </w:r>
            <w:r w:rsidR="00344C6F" w:rsidRPr="008E76A1">
              <w:rPr>
                <w:rFonts w:ascii="Times New Roman" w:eastAsia="Times New Roman" w:hAnsi="Times New Roman" w:cs="Times New Roman"/>
                <w:color w:val="000000"/>
                <w:sz w:val="24"/>
                <w:szCs w:val="24"/>
              </w:rPr>
              <w:t>2</w:t>
            </w:r>
            <w:r w:rsidRPr="008E76A1">
              <w:rPr>
                <w:rFonts w:ascii="Times New Roman" w:eastAsia="Times New Roman" w:hAnsi="Times New Roman" w:cs="Times New Roman"/>
                <w:color w:val="000000"/>
                <w:sz w:val="24"/>
                <w:szCs w:val="24"/>
              </w:rPr>
              <w:t xml:space="preserve"> Şube)</w:t>
            </w:r>
          </w:p>
          <w:p w14:paraId="577FC047" w14:textId="77777777" w:rsidR="000B2837" w:rsidRPr="008E76A1" w:rsidRDefault="000B2837">
            <w:pPr>
              <w:rPr>
                <w:rFonts w:ascii="Times New Roman" w:eastAsia="Times New Roman" w:hAnsi="Times New Roman" w:cs="Times New Roman"/>
                <w:color w:val="000000"/>
                <w:sz w:val="24"/>
                <w:szCs w:val="24"/>
              </w:rPr>
            </w:pPr>
          </w:p>
          <w:p w14:paraId="5B003A8F"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SİGO322 Sigorta İstatistiği</w:t>
            </w:r>
          </w:p>
          <w:p w14:paraId="5FEEC7E2" w14:textId="77777777" w:rsidR="00344C6F" w:rsidRPr="008E76A1" w:rsidRDefault="00344C6F">
            <w:pPr>
              <w:rPr>
                <w:rFonts w:ascii="Times New Roman" w:eastAsia="Times New Roman" w:hAnsi="Times New Roman" w:cs="Times New Roman"/>
                <w:color w:val="000000"/>
                <w:sz w:val="24"/>
                <w:szCs w:val="24"/>
              </w:rPr>
            </w:pPr>
          </w:p>
          <w:p w14:paraId="7F59A1FA" w14:textId="272047C4" w:rsidR="00344C6F" w:rsidRPr="008E76A1" w:rsidRDefault="00344C6F">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SİGO354 Yaşam Modelleri ve Tabloları</w:t>
            </w:r>
          </w:p>
          <w:p w14:paraId="32D366D4" w14:textId="77777777" w:rsidR="000B2837" w:rsidRPr="008E76A1" w:rsidRDefault="000B2837">
            <w:pPr>
              <w:rPr>
                <w:rFonts w:ascii="Times New Roman" w:eastAsia="Times New Roman" w:hAnsi="Times New Roman" w:cs="Times New Roman"/>
                <w:color w:val="000000"/>
                <w:sz w:val="24"/>
                <w:szCs w:val="24"/>
              </w:rPr>
            </w:pPr>
          </w:p>
        </w:tc>
        <w:tc>
          <w:tcPr>
            <w:tcW w:w="845" w:type="dxa"/>
            <w:vAlign w:val="center"/>
          </w:tcPr>
          <w:p w14:paraId="731C958D" w14:textId="77777777" w:rsidR="000B2837" w:rsidRPr="008E76A1" w:rsidRDefault="000B2837">
            <w:pPr>
              <w:rPr>
                <w:rFonts w:ascii="Times New Roman" w:eastAsia="Times New Roman" w:hAnsi="Times New Roman" w:cs="Times New Roman"/>
                <w:color w:val="000000"/>
                <w:sz w:val="24"/>
                <w:szCs w:val="24"/>
              </w:rPr>
            </w:pPr>
          </w:p>
          <w:p w14:paraId="2AA22774" w14:textId="77777777" w:rsidR="000B2837" w:rsidRPr="008E76A1" w:rsidRDefault="000B2837">
            <w:pPr>
              <w:rPr>
                <w:rFonts w:ascii="Times New Roman" w:eastAsia="Times New Roman" w:hAnsi="Times New Roman" w:cs="Times New Roman"/>
                <w:color w:val="000000"/>
                <w:sz w:val="24"/>
                <w:szCs w:val="24"/>
              </w:rPr>
            </w:pPr>
          </w:p>
          <w:p w14:paraId="29D04FE7"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12</w:t>
            </w:r>
          </w:p>
          <w:p w14:paraId="379624B0" w14:textId="77777777" w:rsidR="000B2837" w:rsidRPr="008E76A1" w:rsidRDefault="000B2837">
            <w:pPr>
              <w:rPr>
                <w:rFonts w:ascii="Times New Roman" w:eastAsia="Times New Roman" w:hAnsi="Times New Roman" w:cs="Times New Roman"/>
                <w:color w:val="000000"/>
                <w:sz w:val="24"/>
                <w:szCs w:val="24"/>
              </w:rPr>
            </w:pPr>
          </w:p>
          <w:p w14:paraId="160A50A0" w14:textId="77777777" w:rsidR="000B2837" w:rsidRPr="008E76A1" w:rsidRDefault="000B2837">
            <w:pPr>
              <w:rPr>
                <w:rFonts w:ascii="Times New Roman" w:eastAsia="Times New Roman" w:hAnsi="Times New Roman" w:cs="Times New Roman"/>
                <w:color w:val="000000"/>
                <w:sz w:val="24"/>
                <w:szCs w:val="24"/>
              </w:rPr>
            </w:pPr>
          </w:p>
          <w:p w14:paraId="24C3D80D" w14:textId="77777777" w:rsidR="000B2837" w:rsidRPr="008E76A1" w:rsidRDefault="000B2837">
            <w:pPr>
              <w:rPr>
                <w:rFonts w:ascii="Times New Roman" w:eastAsia="Times New Roman" w:hAnsi="Times New Roman" w:cs="Times New Roman"/>
                <w:color w:val="000000"/>
                <w:sz w:val="24"/>
                <w:szCs w:val="24"/>
              </w:rPr>
            </w:pPr>
          </w:p>
        </w:tc>
      </w:tr>
      <w:tr w:rsidR="000B2837" w:rsidRPr="008E76A1" w14:paraId="46BAFAC4" w14:textId="77777777" w:rsidTr="00BA5641">
        <w:trPr>
          <w:trHeight w:val="2740"/>
        </w:trPr>
        <w:tc>
          <w:tcPr>
            <w:tcW w:w="0" w:type="auto"/>
            <w:vMerge/>
            <w:vAlign w:val="center"/>
          </w:tcPr>
          <w:p w14:paraId="3D7D2031" w14:textId="77777777" w:rsidR="000B2837" w:rsidRPr="008E76A1" w:rsidRDefault="000B283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vMerge/>
            <w:vAlign w:val="center"/>
          </w:tcPr>
          <w:p w14:paraId="0448D730" w14:textId="77777777" w:rsidR="000B2837" w:rsidRPr="008E76A1" w:rsidRDefault="000B283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vAlign w:val="center"/>
          </w:tcPr>
          <w:p w14:paraId="797408AD" w14:textId="362D9759"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202</w:t>
            </w:r>
            <w:r w:rsidR="004B396E"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-202</w:t>
            </w:r>
            <w:r w:rsidR="004B396E" w:rsidRPr="008E76A1">
              <w:rPr>
                <w:rFonts w:ascii="Times New Roman" w:eastAsia="Times New Roman" w:hAnsi="Times New Roman" w:cs="Times New Roman"/>
                <w:color w:val="000000"/>
                <w:sz w:val="24"/>
                <w:szCs w:val="24"/>
              </w:rPr>
              <w:t>5</w:t>
            </w:r>
            <w:r w:rsidRPr="008E76A1">
              <w:rPr>
                <w:rFonts w:ascii="Times New Roman" w:eastAsia="Times New Roman" w:hAnsi="Times New Roman" w:cs="Times New Roman"/>
                <w:color w:val="000000"/>
                <w:sz w:val="24"/>
                <w:szCs w:val="24"/>
              </w:rPr>
              <w:t xml:space="preserve"> Güz</w:t>
            </w:r>
          </w:p>
        </w:tc>
        <w:tc>
          <w:tcPr>
            <w:tcW w:w="3055" w:type="dxa"/>
            <w:vAlign w:val="center"/>
          </w:tcPr>
          <w:p w14:paraId="737DD68C" w14:textId="0ABB0C20"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TBF221 Matematiksel İstatistik 1 (</w:t>
            </w:r>
            <w:r w:rsidR="004B396E" w:rsidRPr="008E76A1">
              <w:rPr>
                <w:rFonts w:ascii="Times New Roman" w:eastAsia="Times New Roman" w:hAnsi="Times New Roman" w:cs="Times New Roman"/>
                <w:color w:val="000000"/>
                <w:sz w:val="24"/>
                <w:szCs w:val="24"/>
              </w:rPr>
              <w:t>1</w:t>
            </w:r>
            <w:r w:rsidRPr="008E76A1">
              <w:rPr>
                <w:rFonts w:ascii="Times New Roman" w:eastAsia="Times New Roman" w:hAnsi="Times New Roman" w:cs="Times New Roman"/>
                <w:color w:val="000000"/>
                <w:sz w:val="24"/>
                <w:szCs w:val="24"/>
              </w:rPr>
              <w:t xml:space="preserve"> Şube)</w:t>
            </w:r>
          </w:p>
          <w:p w14:paraId="3D9CA2E2" w14:textId="77777777" w:rsidR="000B2837" w:rsidRPr="008E76A1" w:rsidRDefault="000B2837">
            <w:pPr>
              <w:rPr>
                <w:rFonts w:ascii="Times New Roman" w:eastAsia="Times New Roman" w:hAnsi="Times New Roman" w:cs="Times New Roman"/>
                <w:color w:val="000000"/>
                <w:sz w:val="24"/>
                <w:szCs w:val="24"/>
              </w:rPr>
            </w:pPr>
          </w:p>
          <w:p w14:paraId="3D2192D7"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SİGO311 Olasılık Teorisi</w:t>
            </w:r>
          </w:p>
          <w:p w14:paraId="4C0B1AAC" w14:textId="77777777" w:rsidR="000B2837" w:rsidRPr="008E76A1" w:rsidRDefault="000B2837">
            <w:pPr>
              <w:rPr>
                <w:rFonts w:ascii="Times New Roman" w:eastAsia="Times New Roman" w:hAnsi="Times New Roman" w:cs="Times New Roman"/>
                <w:color w:val="000000"/>
                <w:sz w:val="24"/>
                <w:szCs w:val="24"/>
              </w:rPr>
            </w:pPr>
          </w:p>
          <w:p w14:paraId="610B06C8"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SİGO451 Risk Yönetimi</w:t>
            </w:r>
          </w:p>
          <w:p w14:paraId="7F101FBD" w14:textId="77777777" w:rsidR="000B2837" w:rsidRPr="008E76A1" w:rsidRDefault="000B2837">
            <w:pPr>
              <w:rPr>
                <w:rFonts w:ascii="Times New Roman" w:eastAsia="Times New Roman" w:hAnsi="Times New Roman" w:cs="Times New Roman"/>
                <w:color w:val="000000"/>
                <w:sz w:val="24"/>
                <w:szCs w:val="24"/>
              </w:rPr>
            </w:pPr>
          </w:p>
          <w:p w14:paraId="2613BF67" w14:textId="1D7EE9FD" w:rsidR="004B396E"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TBF447 Sigortacılıkta Alternatif Risk Transferi Ve Menkul Kıymetleştirme</w:t>
            </w:r>
          </w:p>
          <w:p w14:paraId="20E55B17" w14:textId="77777777" w:rsidR="004B396E" w:rsidRPr="008E76A1" w:rsidRDefault="004B396E">
            <w:pPr>
              <w:rPr>
                <w:rFonts w:ascii="Times New Roman" w:eastAsia="Times New Roman" w:hAnsi="Times New Roman" w:cs="Times New Roman"/>
                <w:color w:val="000000"/>
                <w:sz w:val="24"/>
                <w:szCs w:val="24"/>
              </w:rPr>
            </w:pPr>
          </w:p>
          <w:p w14:paraId="289E83E2" w14:textId="58A55BF6" w:rsidR="004B396E" w:rsidRPr="008E76A1" w:rsidRDefault="004B396E">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SİGO353 Hayat ve Hayat Dışı Sigorta I</w:t>
            </w:r>
          </w:p>
        </w:tc>
        <w:tc>
          <w:tcPr>
            <w:tcW w:w="845" w:type="dxa"/>
            <w:vAlign w:val="center"/>
          </w:tcPr>
          <w:p w14:paraId="64363011" w14:textId="77777777" w:rsidR="000B2837" w:rsidRPr="008E76A1" w:rsidRDefault="000B2837">
            <w:pPr>
              <w:rPr>
                <w:rFonts w:ascii="Times New Roman" w:eastAsia="Times New Roman" w:hAnsi="Times New Roman" w:cs="Times New Roman"/>
                <w:color w:val="000000"/>
                <w:sz w:val="24"/>
                <w:szCs w:val="24"/>
              </w:rPr>
            </w:pPr>
          </w:p>
          <w:p w14:paraId="0DDEFA82" w14:textId="7126A0EE"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1</w:t>
            </w:r>
            <w:r w:rsidR="004B396E" w:rsidRPr="008E76A1">
              <w:rPr>
                <w:rFonts w:ascii="Times New Roman" w:eastAsia="Times New Roman" w:hAnsi="Times New Roman" w:cs="Times New Roman"/>
                <w:color w:val="000000"/>
                <w:sz w:val="24"/>
                <w:szCs w:val="24"/>
              </w:rPr>
              <w:t>5</w:t>
            </w:r>
          </w:p>
          <w:p w14:paraId="3E3D0A25" w14:textId="77777777" w:rsidR="000B2837" w:rsidRPr="008E76A1" w:rsidRDefault="000B2837">
            <w:pPr>
              <w:rPr>
                <w:rFonts w:ascii="Times New Roman" w:eastAsia="Times New Roman" w:hAnsi="Times New Roman" w:cs="Times New Roman"/>
                <w:color w:val="000000"/>
                <w:sz w:val="24"/>
                <w:szCs w:val="24"/>
              </w:rPr>
            </w:pPr>
          </w:p>
        </w:tc>
      </w:tr>
    </w:tbl>
    <w:p w14:paraId="69286CC4" w14:textId="22805E1F" w:rsidR="005E72B1" w:rsidRPr="00AD1FBB" w:rsidRDefault="005E72B1" w:rsidP="00423642">
      <w:pPr>
        <w:pStyle w:val="ListeParagraf"/>
        <w:numPr>
          <w:ilvl w:val="0"/>
          <w:numId w:val="35"/>
        </w:numPr>
        <w:tabs>
          <w:tab w:val="left" w:pos="993"/>
        </w:tabs>
        <w:rPr>
          <w:rFonts w:ascii="Times New Roman" w:eastAsia="Times New Roman" w:hAnsi="Times New Roman" w:cs="Times New Roman"/>
          <w:b/>
          <w:bCs/>
          <w:color w:val="000000"/>
          <w:sz w:val="24"/>
          <w:szCs w:val="24"/>
        </w:rPr>
      </w:pPr>
      <w:r w:rsidRPr="00AD1FBB">
        <w:rPr>
          <w:rFonts w:ascii="Times New Roman" w:eastAsia="Times New Roman" w:hAnsi="Times New Roman" w:cs="Times New Roman"/>
          <w:color w:val="000000"/>
          <w:sz w:val="24"/>
          <w:szCs w:val="24"/>
        </w:rPr>
        <w:t>Bununla birlikte, Dr. Öğr. Üyesi Sinem Kozpınar 2024-2025 Akademik Yılı Güz Dönemi'nde Orta Doğu Teknik Üniversitesi Uygulamalı Matematik Enstitüsünde IAM527 "Advanced Calculus and Integration" dersini haftada 3 saat olarak yürütmüştür</w:t>
      </w:r>
      <w:r w:rsidRPr="00AD1FBB">
        <w:rPr>
          <w:rFonts w:ascii="Times New Roman" w:eastAsia="Times New Roman" w:hAnsi="Times New Roman" w:cs="Times New Roman"/>
          <w:b/>
          <w:bCs/>
          <w:color w:val="000000"/>
          <w:sz w:val="24"/>
          <w:szCs w:val="24"/>
        </w:rPr>
        <w:t>. (</w:t>
      </w:r>
      <w:r w:rsidR="00BA5641" w:rsidRPr="00AD1FBB">
        <w:rPr>
          <w:rFonts w:ascii="Times New Roman" w:eastAsia="Times New Roman" w:hAnsi="Times New Roman" w:cs="Times New Roman"/>
          <w:b/>
          <w:bCs/>
          <w:color w:val="000000"/>
          <w:sz w:val="24"/>
          <w:szCs w:val="24"/>
        </w:rPr>
        <w:t>B4-1</w:t>
      </w:r>
      <w:r w:rsidRPr="00AD1FBB">
        <w:rPr>
          <w:rFonts w:ascii="Times New Roman" w:eastAsia="Times New Roman" w:hAnsi="Times New Roman" w:cs="Times New Roman"/>
          <w:b/>
          <w:bCs/>
          <w:color w:val="000000"/>
          <w:sz w:val="24"/>
          <w:szCs w:val="24"/>
        </w:rPr>
        <w:t>)</w:t>
      </w:r>
    </w:p>
    <w:p w14:paraId="3352CAA7" w14:textId="252D509D" w:rsidR="008501CE"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 her biri kendi alanında uzman ders saati ücretli öğretim elemanlarından eğitim-öğretim dönemlerinde destek almaktadır. Ders saati ücretli öğretim elemanlarının görevlendirilmesi “Serbest Statüde Dışarıdan Ders Saati Ücreti İle Görevlendirilen Öğretim Elemanları İçin Yapılacak İşlem Basamakları Akış Diyagram”</w:t>
      </w:r>
      <w:r w:rsidR="00AD1FBB">
        <w:rPr>
          <w:rFonts w:ascii="Times New Roman" w:eastAsia="Times New Roman" w:hAnsi="Times New Roman" w:cs="Times New Roman"/>
          <w:color w:val="000000"/>
          <w:sz w:val="24"/>
          <w:szCs w:val="24"/>
        </w:rPr>
        <w:t>’</w:t>
      </w:r>
      <w:r w:rsidRPr="008E76A1">
        <w:rPr>
          <w:rFonts w:ascii="Times New Roman" w:eastAsia="Times New Roman" w:hAnsi="Times New Roman" w:cs="Times New Roman"/>
          <w:color w:val="000000"/>
          <w:sz w:val="24"/>
          <w:szCs w:val="24"/>
        </w:rPr>
        <w:t xml:space="preserve">ına göre gerçekleşmektedir </w:t>
      </w:r>
      <w:r w:rsidR="006E3BC6">
        <w:rPr>
          <w:rFonts w:ascii="Times New Roman" w:eastAsia="Times New Roman" w:hAnsi="Times New Roman" w:cs="Times New Roman"/>
          <w:color w:val="000000"/>
          <w:sz w:val="24"/>
          <w:szCs w:val="24"/>
        </w:rPr>
        <w:t>(</w:t>
      </w:r>
      <w:r w:rsidR="006E3BC6" w:rsidRPr="006E3BC6">
        <w:rPr>
          <w:rFonts w:ascii="Times New Roman" w:eastAsia="Times New Roman" w:hAnsi="Times New Roman" w:cs="Times New Roman"/>
          <w:b/>
          <w:bCs/>
          <w:color w:val="000000"/>
          <w:sz w:val="24"/>
          <w:szCs w:val="24"/>
        </w:rPr>
        <w:t>B4-2</w:t>
      </w:r>
      <w:r w:rsidRPr="008E76A1">
        <w:rPr>
          <w:rFonts w:ascii="Times New Roman" w:eastAsia="Times New Roman" w:hAnsi="Times New Roman" w:cs="Times New Roman"/>
          <w:color w:val="000000"/>
          <w:sz w:val="24"/>
          <w:szCs w:val="24"/>
        </w:rPr>
        <w:t>). Söz konusu görevlendirmeler, YÖK Kanunu 40/a dışında kalan serbest çalışanlar ile YÖK Kanunu 40/a-b-c-d kapsamında ve kurumlu çalışanlar arasında farklılaşmaktadır. 202</w:t>
      </w:r>
      <w:r w:rsidR="00615E1F" w:rsidRPr="008E76A1">
        <w:rPr>
          <w:rFonts w:ascii="Times New Roman" w:eastAsia="Times New Roman" w:hAnsi="Times New Roman" w:cs="Times New Roman"/>
          <w:color w:val="000000"/>
          <w:sz w:val="24"/>
          <w:szCs w:val="24"/>
        </w:rPr>
        <w:t>3</w:t>
      </w:r>
      <w:r w:rsidRPr="008E76A1">
        <w:rPr>
          <w:rFonts w:ascii="Times New Roman" w:eastAsia="Times New Roman" w:hAnsi="Times New Roman" w:cs="Times New Roman"/>
          <w:color w:val="000000"/>
          <w:sz w:val="24"/>
          <w:szCs w:val="24"/>
        </w:rPr>
        <w:t>-202</w:t>
      </w:r>
      <w:r w:rsidR="00615E1F" w:rsidRPr="008E76A1">
        <w:rPr>
          <w:rFonts w:ascii="Times New Roman" w:eastAsia="Times New Roman" w:hAnsi="Times New Roman" w:cs="Times New Roman"/>
          <w:color w:val="000000"/>
          <w:sz w:val="24"/>
          <w:szCs w:val="24"/>
        </w:rPr>
        <w:t>4</w:t>
      </w:r>
      <w:r w:rsidRPr="008E76A1">
        <w:rPr>
          <w:rFonts w:ascii="Times New Roman" w:eastAsia="Times New Roman" w:hAnsi="Times New Roman" w:cs="Times New Roman"/>
          <w:color w:val="000000"/>
          <w:sz w:val="24"/>
          <w:szCs w:val="24"/>
        </w:rPr>
        <w:t xml:space="preserve"> Bahar </w:t>
      </w:r>
      <w:r w:rsidR="009A153F" w:rsidRPr="008E76A1">
        <w:rPr>
          <w:rFonts w:ascii="Times New Roman" w:eastAsia="Times New Roman" w:hAnsi="Times New Roman" w:cs="Times New Roman"/>
          <w:color w:val="000000"/>
          <w:sz w:val="24"/>
          <w:szCs w:val="24"/>
        </w:rPr>
        <w:t>ve</w:t>
      </w:r>
      <w:r w:rsidR="008501CE" w:rsidRPr="008E76A1">
        <w:rPr>
          <w:rFonts w:ascii="Times New Roman" w:eastAsia="Times New Roman" w:hAnsi="Times New Roman" w:cs="Times New Roman"/>
          <w:color w:val="000000"/>
          <w:sz w:val="24"/>
          <w:szCs w:val="24"/>
        </w:rPr>
        <w:t xml:space="preserve"> 2024-2025 Güz </w:t>
      </w:r>
      <w:r w:rsidRPr="008E76A1">
        <w:rPr>
          <w:rFonts w:ascii="Times New Roman" w:eastAsia="Times New Roman" w:hAnsi="Times New Roman" w:cs="Times New Roman"/>
          <w:color w:val="000000"/>
          <w:sz w:val="24"/>
          <w:szCs w:val="24"/>
        </w:rPr>
        <w:t>döneminde</w:t>
      </w:r>
      <w:r w:rsidR="008501CE" w:rsidRPr="008E76A1">
        <w:rPr>
          <w:rFonts w:ascii="Times New Roman" w:eastAsia="Times New Roman" w:hAnsi="Times New Roman" w:cs="Times New Roman"/>
          <w:color w:val="000000"/>
          <w:sz w:val="24"/>
          <w:szCs w:val="24"/>
        </w:rPr>
        <w:t xml:space="preserve"> DSÜ olarak ders veren </w:t>
      </w:r>
      <w:r w:rsidRPr="008E76A1">
        <w:rPr>
          <w:rFonts w:ascii="Times New Roman" w:eastAsia="Times New Roman" w:hAnsi="Times New Roman" w:cs="Times New Roman"/>
          <w:color w:val="000000"/>
          <w:sz w:val="24"/>
          <w:szCs w:val="24"/>
        </w:rPr>
        <w:t xml:space="preserve">hocalarımız </w:t>
      </w:r>
      <w:r w:rsidR="008501CE" w:rsidRPr="008E76A1">
        <w:rPr>
          <w:rFonts w:ascii="Times New Roman" w:eastAsia="Times New Roman" w:hAnsi="Times New Roman" w:cs="Times New Roman"/>
          <w:color w:val="000000"/>
          <w:sz w:val="24"/>
          <w:szCs w:val="24"/>
        </w:rPr>
        <w:t xml:space="preserve">aşağıdaki tabloda listelenmiştir: </w:t>
      </w:r>
    </w:p>
    <w:p w14:paraId="2E919DDB" w14:textId="77777777" w:rsidR="00AD1FBB" w:rsidRPr="008E76A1" w:rsidRDefault="00AD1FBB">
      <w:pPr>
        <w:rPr>
          <w:rFonts w:ascii="Times New Roman" w:eastAsia="Times New Roman" w:hAnsi="Times New Roman" w:cs="Times New Roman"/>
          <w:color w:val="000000"/>
          <w:sz w:val="24"/>
          <w:szCs w:val="24"/>
        </w:rPr>
      </w:pPr>
    </w:p>
    <w:tbl>
      <w:tblPr>
        <w:tblStyle w:val="aff4"/>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92"/>
        <w:gridCol w:w="3661"/>
        <w:gridCol w:w="2528"/>
        <w:gridCol w:w="1381"/>
      </w:tblGrid>
      <w:tr w:rsidR="000B2837" w:rsidRPr="008E76A1" w14:paraId="2D793F71" w14:textId="77777777" w:rsidTr="009A153F">
        <w:trPr>
          <w:jc w:val="center"/>
        </w:trPr>
        <w:tc>
          <w:tcPr>
            <w:tcW w:w="0" w:type="auto"/>
          </w:tcPr>
          <w:p w14:paraId="1906B9DC"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lastRenderedPageBreak/>
              <w:t>Akademik</w:t>
            </w:r>
          </w:p>
          <w:p w14:paraId="3214ED49"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Dönem</w:t>
            </w:r>
          </w:p>
        </w:tc>
        <w:tc>
          <w:tcPr>
            <w:tcW w:w="0" w:type="auto"/>
          </w:tcPr>
          <w:p w14:paraId="67DFE47B"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DSÜ</w:t>
            </w:r>
          </w:p>
        </w:tc>
        <w:tc>
          <w:tcPr>
            <w:tcW w:w="0" w:type="auto"/>
            <w:tcBorders>
              <w:bottom w:val="single" w:sz="4" w:space="0" w:color="000000"/>
            </w:tcBorders>
          </w:tcPr>
          <w:p w14:paraId="134D3028"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Verilen Ders</w:t>
            </w:r>
          </w:p>
        </w:tc>
        <w:tc>
          <w:tcPr>
            <w:tcW w:w="0" w:type="auto"/>
            <w:tcBorders>
              <w:bottom w:val="single" w:sz="4" w:space="0" w:color="000000"/>
            </w:tcBorders>
            <w:shd w:val="clear" w:color="auto" w:fill="auto"/>
          </w:tcPr>
          <w:p w14:paraId="133D3079" w14:textId="7777777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Toplam Ders Yükü</w:t>
            </w:r>
          </w:p>
        </w:tc>
      </w:tr>
      <w:tr w:rsidR="000B2837" w:rsidRPr="008E76A1" w14:paraId="74E43DD7" w14:textId="77777777" w:rsidTr="009A153F">
        <w:trPr>
          <w:trHeight w:val="821"/>
          <w:jc w:val="center"/>
        </w:trPr>
        <w:tc>
          <w:tcPr>
            <w:tcW w:w="0" w:type="auto"/>
            <w:vMerge w:val="restart"/>
            <w:vAlign w:val="center"/>
          </w:tcPr>
          <w:p w14:paraId="1F838F58" w14:textId="3C07FC87" w:rsidR="000B2837" w:rsidRPr="008E76A1" w:rsidRDefault="00B12574">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202</w:t>
            </w:r>
            <w:r w:rsidR="00615E1F" w:rsidRPr="008E76A1">
              <w:rPr>
                <w:rFonts w:ascii="Times New Roman" w:eastAsia="Times New Roman" w:hAnsi="Times New Roman" w:cs="Times New Roman"/>
                <w:b/>
                <w:color w:val="000000"/>
                <w:sz w:val="24"/>
                <w:szCs w:val="24"/>
              </w:rPr>
              <w:t>3</w:t>
            </w:r>
            <w:r w:rsidRPr="008E76A1">
              <w:rPr>
                <w:rFonts w:ascii="Times New Roman" w:eastAsia="Times New Roman" w:hAnsi="Times New Roman" w:cs="Times New Roman"/>
                <w:b/>
                <w:color w:val="000000"/>
                <w:sz w:val="24"/>
                <w:szCs w:val="24"/>
              </w:rPr>
              <w:t>-202</w:t>
            </w:r>
            <w:r w:rsidR="00615E1F" w:rsidRPr="008E76A1">
              <w:rPr>
                <w:rFonts w:ascii="Times New Roman" w:eastAsia="Times New Roman" w:hAnsi="Times New Roman" w:cs="Times New Roman"/>
                <w:b/>
                <w:color w:val="000000"/>
                <w:sz w:val="24"/>
                <w:szCs w:val="24"/>
              </w:rPr>
              <w:t>4</w:t>
            </w:r>
            <w:r w:rsidRPr="008E76A1">
              <w:rPr>
                <w:rFonts w:ascii="Times New Roman" w:eastAsia="Times New Roman" w:hAnsi="Times New Roman" w:cs="Times New Roman"/>
                <w:b/>
                <w:color w:val="000000"/>
                <w:sz w:val="24"/>
                <w:szCs w:val="24"/>
              </w:rPr>
              <w:t xml:space="preserve"> Bahar</w:t>
            </w:r>
          </w:p>
        </w:tc>
        <w:tc>
          <w:tcPr>
            <w:tcW w:w="0" w:type="auto"/>
          </w:tcPr>
          <w:p w14:paraId="151EECC7" w14:textId="77777777" w:rsidR="000B2837" w:rsidRPr="008E76A1" w:rsidRDefault="00B12574" w:rsidP="009A153F">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Efecan Ulugöl</w:t>
            </w:r>
          </w:p>
          <w:p w14:paraId="5E6E3E8C" w14:textId="77777777" w:rsidR="000B2837" w:rsidRPr="008E76A1" w:rsidRDefault="00B12574" w:rsidP="009A153F">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(Marsh, Client Executiver)</w:t>
            </w:r>
          </w:p>
        </w:tc>
        <w:tc>
          <w:tcPr>
            <w:tcW w:w="0" w:type="auto"/>
          </w:tcPr>
          <w:p w14:paraId="466259CD"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SİGO362 </w:t>
            </w:r>
          </w:p>
          <w:p w14:paraId="461BD840"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Hayat Sigortaları 2</w:t>
            </w:r>
          </w:p>
          <w:p w14:paraId="3543F3BB" w14:textId="77777777" w:rsidR="000B2837" w:rsidRPr="008E76A1" w:rsidRDefault="000B2837">
            <w:pPr>
              <w:rPr>
                <w:rFonts w:ascii="Times New Roman" w:eastAsia="Times New Roman" w:hAnsi="Times New Roman" w:cs="Times New Roman"/>
                <w:color w:val="000000"/>
                <w:sz w:val="24"/>
                <w:szCs w:val="24"/>
              </w:rPr>
            </w:pPr>
          </w:p>
          <w:p w14:paraId="0AEA16AB" w14:textId="77777777" w:rsidR="000B2837" w:rsidRPr="008E76A1" w:rsidRDefault="000B2837">
            <w:pPr>
              <w:rPr>
                <w:rFonts w:ascii="Times New Roman" w:eastAsia="Times New Roman" w:hAnsi="Times New Roman" w:cs="Times New Roman"/>
                <w:color w:val="000000"/>
                <w:sz w:val="24"/>
                <w:szCs w:val="24"/>
              </w:rPr>
            </w:pPr>
          </w:p>
        </w:tc>
        <w:tc>
          <w:tcPr>
            <w:tcW w:w="0" w:type="auto"/>
            <w:tcBorders>
              <w:top w:val="nil"/>
            </w:tcBorders>
            <w:shd w:val="clear" w:color="auto" w:fill="auto"/>
          </w:tcPr>
          <w:p w14:paraId="51744768"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w:t>
            </w:r>
          </w:p>
        </w:tc>
      </w:tr>
      <w:tr w:rsidR="000B2837" w:rsidRPr="008E76A1" w14:paraId="133583A0" w14:textId="77777777" w:rsidTr="009A153F">
        <w:trPr>
          <w:trHeight w:val="227"/>
          <w:jc w:val="center"/>
        </w:trPr>
        <w:tc>
          <w:tcPr>
            <w:tcW w:w="0" w:type="auto"/>
            <w:vMerge/>
            <w:vAlign w:val="center"/>
          </w:tcPr>
          <w:p w14:paraId="732551DF" w14:textId="77777777" w:rsidR="000B2837" w:rsidRPr="008E76A1" w:rsidRDefault="000B283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tcPr>
          <w:p w14:paraId="3F4FF15F" w14:textId="0C8B818A" w:rsidR="000B2837" w:rsidRPr="008E76A1" w:rsidRDefault="00B12574" w:rsidP="009A153F">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Emre Bertan Özaslan (Avukat, Sigorta Tahkim Komisyonu Hakemi)              </w:t>
            </w:r>
          </w:p>
        </w:tc>
        <w:tc>
          <w:tcPr>
            <w:tcW w:w="0" w:type="auto"/>
          </w:tcPr>
          <w:p w14:paraId="78EB9A35"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TBF489</w:t>
            </w:r>
          </w:p>
          <w:p w14:paraId="0187D526"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Sigorta Uyuşmazlıkları Ve Tahkim Sistemi</w:t>
            </w:r>
          </w:p>
        </w:tc>
        <w:tc>
          <w:tcPr>
            <w:tcW w:w="0" w:type="auto"/>
            <w:tcBorders>
              <w:top w:val="single" w:sz="4" w:space="0" w:color="000000"/>
            </w:tcBorders>
            <w:shd w:val="clear" w:color="auto" w:fill="auto"/>
          </w:tcPr>
          <w:p w14:paraId="5308C9E0"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w:t>
            </w:r>
          </w:p>
        </w:tc>
      </w:tr>
      <w:tr w:rsidR="00615E1F" w:rsidRPr="008E76A1" w14:paraId="3F08971E" w14:textId="77777777" w:rsidTr="009A153F">
        <w:trPr>
          <w:trHeight w:val="227"/>
          <w:jc w:val="center"/>
        </w:trPr>
        <w:tc>
          <w:tcPr>
            <w:tcW w:w="0" w:type="auto"/>
            <w:vAlign w:val="center"/>
          </w:tcPr>
          <w:p w14:paraId="23C0F9D3" w14:textId="77777777" w:rsidR="00615E1F" w:rsidRPr="008E76A1" w:rsidRDefault="00615E1F">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tcPr>
          <w:p w14:paraId="3A576FC6" w14:textId="77777777" w:rsidR="00615E1F" w:rsidRPr="008E76A1" w:rsidRDefault="00615E1F" w:rsidP="009A153F">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Nurettin Kaya</w:t>
            </w:r>
          </w:p>
          <w:p w14:paraId="3D3CDEBB" w14:textId="5B7F8A18" w:rsidR="00615E1F" w:rsidRPr="008E76A1" w:rsidRDefault="00615E1F" w:rsidP="009A153F">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(TÜİK) </w:t>
            </w:r>
          </w:p>
        </w:tc>
        <w:tc>
          <w:tcPr>
            <w:tcW w:w="0" w:type="auto"/>
          </w:tcPr>
          <w:p w14:paraId="633985EC" w14:textId="04992FB0" w:rsidR="00615E1F" w:rsidRPr="008E76A1" w:rsidRDefault="00615E1F">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TRZ1</w:t>
            </w:r>
            <w:r w:rsidR="008D540C" w:rsidRPr="008E76A1">
              <w:rPr>
                <w:rFonts w:ascii="Times New Roman" w:eastAsia="Times New Roman" w:hAnsi="Times New Roman" w:cs="Times New Roman"/>
                <w:color w:val="000000"/>
                <w:sz w:val="24"/>
                <w:szCs w:val="24"/>
              </w:rPr>
              <w:t>1</w:t>
            </w:r>
            <w:r w:rsidRPr="008E76A1">
              <w:rPr>
                <w:rFonts w:ascii="Times New Roman" w:eastAsia="Times New Roman" w:hAnsi="Times New Roman" w:cs="Times New Roman"/>
                <w:color w:val="000000"/>
                <w:sz w:val="24"/>
                <w:szCs w:val="24"/>
              </w:rPr>
              <w:t>4 İstatistik</w:t>
            </w:r>
          </w:p>
        </w:tc>
        <w:tc>
          <w:tcPr>
            <w:tcW w:w="0" w:type="auto"/>
            <w:tcBorders>
              <w:top w:val="single" w:sz="4" w:space="0" w:color="000000"/>
            </w:tcBorders>
            <w:shd w:val="clear" w:color="auto" w:fill="auto"/>
          </w:tcPr>
          <w:p w14:paraId="30D38E58" w14:textId="20A422B4" w:rsidR="00615E1F" w:rsidRPr="008E76A1" w:rsidRDefault="00615E1F">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w:t>
            </w:r>
          </w:p>
        </w:tc>
      </w:tr>
      <w:tr w:rsidR="001506A2" w:rsidRPr="008E76A1" w14:paraId="2E03CF33" w14:textId="77777777" w:rsidTr="009A153F">
        <w:trPr>
          <w:trHeight w:val="1075"/>
          <w:jc w:val="center"/>
        </w:trPr>
        <w:tc>
          <w:tcPr>
            <w:tcW w:w="0" w:type="auto"/>
            <w:vMerge w:val="restart"/>
            <w:vAlign w:val="center"/>
          </w:tcPr>
          <w:p w14:paraId="23FE0653" w14:textId="494305CD" w:rsidR="001506A2" w:rsidRPr="008E76A1" w:rsidRDefault="008D540C" w:rsidP="001506A2">
            <w:pPr>
              <w:widowControl w:val="0"/>
              <w:pBdr>
                <w:top w:val="nil"/>
                <w:left w:val="nil"/>
                <w:bottom w:val="nil"/>
                <w:right w:val="nil"/>
                <w:between w:val="nil"/>
              </w:pBdr>
              <w:spacing w:line="276" w:lineRule="auto"/>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2024-2025 Güz</w:t>
            </w:r>
          </w:p>
        </w:tc>
        <w:tc>
          <w:tcPr>
            <w:tcW w:w="0" w:type="auto"/>
          </w:tcPr>
          <w:p w14:paraId="29805038" w14:textId="77777777" w:rsidR="001506A2" w:rsidRPr="008E76A1" w:rsidRDefault="001506A2" w:rsidP="009A153F">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Nurettin Kaya</w:t>
            </w:r>
          </w:p>
          <w:p w14:paraId="5E9BC4B3" w14:textId="3A922E6A" w:rsidR="001506A2" w:rsidRPr="008E76A1" w:rsidRDefault="001506A2" w:rsidP="009A153F">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(TÜİK) </w:t>
            </w:r>
          </w:p>
        </w:tc>
        <w:tc>
          <w:tcPr>
            <w:tcW w:w="0" w:type="auto"/>
          </w:tcPr>
          <w:p w14:paraId="63A14DF8" w14:textId="1457CD95" w:rsidR="001506A2" w:rsidRPr="008E76A1" w:rsidRDefault="001506A2" w:rsidP="001506A2">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TBF221 Matematiksel İstatistik I (2 Şube)</w:t>
            </w:r>
          </w:p>
        </w:tc>
        <w:tc>
          <w:tcPr>
            <w:tcW w:w="0" w:type="auto"/>
            <w:tcBorders>
              <w:top w:val="single" w:sz="4" w:space="0" w:color="000000"/>
            </w:tcBorders>
            <w:shd w:val="clear" w:color="auto" w:fill="auto"/>
          </w:tcPr>
          <w:p w14:paraId="3E390F11" w14:textId="6A24B57A" w:rsidR="001506A2" w:rsidRPr="008E76A1" w:rsidRDefault="001506A2" w:rsidP="001506A2">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6</w:t>
            </w:r>
          </w:p>
        </w:tc>
      </w:tr>
      <w:tr w:rsidR="000B2837" w:rsidRPr="008E76A1" w14:paraId="3DFC2567" w14:textId="77777777" w:rsidTr="009A153F">
        <w:trPr>
          <w:trHeight w:val="227"/>
          <w:jc w:val="center"/>
        </w:trPr>
        <w:tc>
          <w:tcPr>
            <w:tcW w:w="0" w:type="auto"/>
            <w:vMerge/>
            <w:vAlign w:val="center"/>
          </w:tcPr>
          <w:p w14:paraId="6330B111" w14:textId="77777777" w:rsidR="000B2837" w:rsidRPr="008E76A1" w:rsidRDefault="000B283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0" w:type="auto"/>
          </w:tcPr>
          <w:p w14:paraId="1C0A8E1E" w14:textId="261B9EBB" w:rsidR="000B2837" w:rsidRPr="008E76A1" w:rsidRDefault="001506A2" w:rsidP="009A153F">
            <w:pPr>
              <w:jc w:val="left"/>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Dr.Öğr.Üyesi Belin Köroğlu Ölmez (Hasan Kalyoncu Üniversitesi, Hukuk Fakültesi) </w:t>
            </w:r>
            <w:r w:rsidR="00B12574" w:rsidRPr="008E76A1">
              <w:rPr>
                <w:rFonts w:ascii="Times New Roman" w:eastAsia="Times New Roman" w:hAnsi="Times New Roman" w:cs="Times New Roman"/>
                <w:color w:val="000000"/>
                <w:sz w:val="24"/>
                <w:szCs w:val="24"/>
              </w:rPr>
              <w:t xml:space="preserve">                 </w:t>
            </w:r>
          </w:p>
        </w:tc>
        <w:tc>
          <w:tcPr>
            <w:tcW w:w="0" w:type="auto"/>
          </w:tcPr>
          <w:p w14:paraId="5BFAE1A0"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SİGO331 Sigorta Hukuku </w:t>
            </w:r>
          </w:p>
        </w:tc>
        <w:tc>
          <w:tcPr>
            <w:tcW w:w="0" w:type="auto"/>
            <w:tcBorders>
              <w:top w:val="single" w:sz="4" w:space="0" w:color="000000"/>
            </w:tcBorders>
            <w:shd w:val="clear" w:color="auto" w:fill="auto"/>
          </w:tcPr>
          <w:p w14:paraId="42AE90F7" w14:textId="77777777"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3</w:t>
            </w:r>
          </w:p>
        </w:tc>
      </w:tr>
    </w:tbl>
    <w:p w14:paraId="146C086D" w14:textId="7D8EDA1A" w:rsidR="000B2837" w:rsidRPr="008E76A1" w:rsidRDefault="00B12574">
      <w:pPr>
        <w:tabs>
          <w:tab w:val="left" w:pos="993"/>
        </w:tabs>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Bölümümüzde tüm öğretim elemanlarının kongre, sempozyum, çalıştay, </w:t>
      </w:r>
      <w:r w:rsidR="00AD1FBB" w:rsidRPr="008E76A1">
        <w:rPr>
          <w:rFonts w:ascii="Times New Roman" w:eastAsia="Times New Roman" w:hAnsi="Times New Roman" w:cs="Times New Roman"/>
          <w:color w:val="000000"/>
          <w:sz w:val="24"/>
          <w:szCs w:val="24"/>
        </w:rPr>
        <w:t>konferans gibi</w:t>
      </w:r>
      <w:r w:rsidRPr="008E76A1">
        <w:rPr>
          <w:rFonts w:ascii="Times New Roman" w:eastAsia="Times New Roman" w:hAnsi="Times New Roman" w:cs="Times New Roman"/>
          <w:color w:val="000000"/>
          <w:sz w:val="24"/>
          <w:szCs w:val="24"/>
        </w:rPr>
        <w:t xml:space="preserve"> bilimsel amaçlı faaliyetlere katılımını desteklenmektedir.  Söz konusu bilimsel faaliyetlere katılım Üniversite </w:t>
      </w:r>
      <w:r w:rsidR="00AD1FBB" w:rsidRPr="008E76A1">
        <w:rPr>
          <w:rFonts w:ascii="Times New Roman" w:eastAsia="Times New Roman" w:hAnsi="Times New Roman" w:cs="Times New Roman"/>
          <w:color w:val="000000"/>
          <w:sz w:val="24"/>
          <w:szCs w:val="24"/>
        </w:rPr>
        <w:t>Senatosu’nun ‘</w:t>
      </w:r>
      <w:r w:rsidRPr="008E76A1">
        <w:rPr>
          <w:rFonts w:ascii="Times New Roman" w:eastAsia="Times New Roman" w:hAnsi="Times New Roman" w:cs="Times New Roman"/>
          <w:color w:val="000000"/>
          <w:sz w:val="24"/>
          <w:szCs w:val="24"/>
        </w:rPr>
        <w:t xml:space="preserve">Akademik ve İdari Personelin Bilimsel Faaliyetlere Katılım Yönergesi' çerçevesinde belirlediği ilkeler doğrultusunda sağlanmaktadır. Bilimsel faaliyetlere katılım için öncelikle ilgili akademik birimin uygun görüşü alınarak yönetim kurulu kararı çıkartılır. Bu kararla </w:t>
      </w:r>
      <w:r w:rsidR="00AD1FBB" w:rsidRPr="008E76A1">
        <w:rPr>
          <w:rFonts w:ascii="Times New Roman" w:eastAsia="Times New Roman" w:hAnsi="Times New Roman" w:cs="Times New Roman"/>
          <w:color w:val="000000"/>
          <w:sz w:val="24"/>
          <w:szCs w:val="24"/>
        </w:rPr>
        <w:t>birlikte; dekanlığın</w:t>
      </w:r>
      <w:r w:rsidRPr="008E76A1">
        <w:rPr>
          <w:rFonts w:ascii="Times New Roman" w:eastAsia="Times New Roman" w:hAnsi="Times New Roman" w:cs="Times New Roman"/>
          <w:color w:val="000000"/>
          <w:sz w:val="24"/>
          <w:szCs w:val="24"/>
        </w:rPr>
        <w:t xml:space="preserve"> onayına sunulan talep, en son Rektörlük Makamının onayına sunulur. Yönergeye göre, Akademik faaliyetlere katılımda sağlanacak maddi katkı; yol ücreti, kayıt ücreti ve yevmiye (en fazla 3 gün) desteğinden oluşmaktadır. Eğer yurtdışındaki bir bilimsel faaliyete katılınacaksa, katkılı ve katkısız katılım sayıları aşağıdaki tabloda verilmiştir:</w:t>
      </w:r>
    </w:p>
    <w:p w14:paraId="0F8C095A" w14:textId="77777777" w:rsidR="000B2837" w:rsidRPr="008E76A1" w:rsidRDefault="00B12574">
      <w:pPr>
        <w:tabs>
          <w:tab w:val="left" w:pos="993"/>
        </w:tabs>
        <w:rPr>
          <w:rFonts w:ascii="Times New Roman" w:eastAsia="Times New Roman" w:hAnsi="Times New Roman" w:cs="Times New Roman"/>
          <w:color w:val="000000"/>
          <w:sz w:val="24"/>
          <w:szCs w:val="24"/>
        </w:rPr>
      </w:pPr>
      <w:r w:rsidRPr="008E76A1">
        <w:rPr>
          <w:rFonts w:ascii="Times New Roman" w:eastAsia="Times New Roman" w:hAnsi="Times New Roman" w:cs="Times New Roman"/>
          <w:noProof/>
          <w:color w:val="000000"/>
          <w:sz w:val="24"/>
          <w:szCs w:val="24"/>
        </w:rPr>
        <w:drawing>
          <wp:inline distT="0" distB="0" distL="0" distR="0" wp14:anchorId="5B6944C0" wp14:editId="707F5B61">
            <wp:extent cx="5274310" cy="1340582"/>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2"/>
                    <a:srcRect/>
                    <a:stretch>
                      <a:fillRect/>
                    </a:stretch>
                  </pic:blipFill>
                  <pic:spPr>
                    <a:xfrm>
                      <a:off x="0" y="0"/>
                      <a:ext cx="5274310" cy="1340582"/>
                    </a:xfrm>
                    <a:prstGeom prst="rect">
                      <a:avLst/>
                    </a:prstGeom>
                    <a:ln/>
                  </pic:spPr>
                </pic:pic>
              </a:graphicData>
            </a:graphic>
          </wp:inline>
        </w:drawing>
      </w:r>
    </w:p>
    <w:p w14:paraId="7EEFFCAF" w14:textId="77777777" w:rsidR="00BD5C12" w:rsidRPr="008E76A1" w:rsidRDefault="00BD5C12">
      <w:pPr>
        <w:tabs>
          <w:tab w:val="left" w:pos="993"/>
        </w:tabs>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 öğretim üyelerinden Prof. Dr. Halil İbrahim Karakaş</w:t>
      </w:r>
    </w:p>
    <w:p w14:paraId="4E532BB6" w14:textId="0BEA2F92" w:rsidR="00BD5C12" w:rsidRPr="008E76A1" w:rsidRDefault="00BD5C12" w:rsidP="00423642">
      <w:pPr>
        <w:pStyle w:val="ListeParagraf"/>
        <w:numPr>
          <w:ilvl w:val="0"/>
          <w:numId w:val="16"/>
        </w:numPr>
        <w:tabs>
          <w:tab w:val="left" w:pos="993"/>
        </w:tabs>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color w:val="000000"/>
          <w:sz w:val="24"/>
          <w:szCs w:val="24"/>
        </w:rPr>
        <w:t>İspanya’da 8-12 Temmuz 2024 tarihleri arasında gerçekleştirilen İnternational Meetinğ on Numerical Semiğroups 2024’</w:t>
      </w:r>
      <w:r w:rsidR="009A153F" w:rsidRPr="008E76A1">
        <w:rPr>
          <w:rFonts w:ascii="Times New Roman" w:eastAsia="Times New Roman" w:hAnsi="Times New Roman" w:cs="Times New Roman"/>
          <w:color w:val="000000"/>
          <w:sz w:val="24"/>
          <w:szCs w:val="24"/>
        </w:rPr>
        <w:t>e</w:t>
      </w:r>
    </w:p>
    <w:p w14:paraId="09D2E1F9" w14:textId="77777777" w:rsidR="00AD1FBB" w:rsidRDefault="00BD5C12" w:rsidP="00423642">
      <w:pPr>
        <w:pStyle w:val="ListeParagraf"/>
        <w:numPr>
          <w:ilvl w:val="0"/>
          <w:numId w:val="16"/>
        </w:numPr>
        <w:tabs>
          <w:tab w:val="left" w:pos="993"/>
        </w:tabs>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Amasya Üniversitesinde 9-12 Eylül 2024 tarihleri arasında </w:t>
      </w:r>
      <w:r w:rsidR="00AD1FBB" w:rsidRPr="008E76A1">
        <w:rPr>
          <w:rFonts w:ascii="Times New Roman" w:eastAsia="Times New Roman" w:hAnsi="Times New Roman" w:cs="Times New Roman"/>
          <w:color w:val="000000"/>
          <w:sz w:val="24"/>
          <w:szCs w:val="24"/>
        </w:rPr>
        <w:t>gerçekleştirilen 36.</w:t>
      </w:r>
      <w:r w:rsidRPr="008E76A1">
        <w:rPr>
          <w:rFonts w:ascii="Times New Roman" w:eastAsia="Times New Roman" w:hAnsi="Times New Roman" w:cs="Times New Roman"/>
          <w:color w:val="000000"/>
          <w:sz w:val="24"/>
          <w:szCs w:val="24"/>
        </w:rPr>
        <w:t xml:space="preserve"> Ulusal Matematik Sempozyumuna</w:t>
      </w:r>
    </w:p>
    <w:p w14:paraId="38BFD8FB" w14:textId="20D0EAF8" w:rsidR="00BD5C12" w:rsidRPr="00AD1FBB" w:rsidRDefault="00BD5C12" w:rsidP="00AD1FBB">
      <w:pPr>
        <w:tabs>
          <w:tab w:val="left" w:pos="993"/>
        </w:tabs>
        <w:ind w:left="360"/>
        <w:rPr>
          <w:rFonts w:ascii="Times New Roman" w:eastAsia="Times New Roman" w:hAnsi="Times New Roman" w:cs="Times New Roman"/>
          <w:color w:val="000000"/>
          <w:sz w:val="24"/>
          <w:szCs w:val="24"/>
        </w:rPr>
      </w:pPr>
      <w:r w:rsidRPr="00AD1FBB">
        <w:rPr>
          <w:rFonts w:ascii="Times New Roman" w:eastAsia="Times New Roman" w:hAnsi="Times New Roman" w:cs="Times New Roman"/>
          <w:color w:val="000000"/>
          <w:sz w:val="24"/>
          <w:szCs w:val="24"/>
        </w:rPr>
        <w:t>sözlü bildiri sunumları ile katkılı olarak katılmıştır</w:t>
      </w:r>
      <w:r w:rsidR="009A153F" w:rsidRPr="00AD1FBB">
        <w:rPr>
          <w:rFonts w:ascii="Times New Roman" w:eastAsia="Times New Roman" w:hAnsi="Times New Roman" w:cs="Times New Roman"/>
          <w:color w:val="000000"/>
          <w:sz w:val="24"/>
          <w:szCs w:val="24"/>
        </w:rPr>
        <w:t xml:space="preserve"> </w:t>
      </w:r>
      <w:r w:rsidR="009A153F" w:rsidRPr="00AD1FBB">
        <w:rPr>
          <w:rFonts w:ascii="Times New Roman" w:eastAsia="Times New Roman" w:hAnsi="Times New Roman" w:cs="Times New Roman"/>
          <w:b/>
          <w:bCs/>
          <w:color w:val="000000"/>
          <w:sz w:val="24"/>
          <w:szCs w:val="24"/>
        </w:rPr>
        <w:t>(B4-</w:t>
      </w:r>
      <w:r w:rsidR="006E3BC6" w:rsidRPr="00AD1FBB">
        <w:rPr>
          <w:rFonts w:ascii="Times New Roman" w:eastAsia="Times New Roman" w:hAnsi="Times New Roman" w:cs="Times New Roman"/>
          <w:b/>
          <w:bCs/>
          <w:color w:val="000000"/>
          <w:sz w:val="24"/>
          <w:szCs w:val="24"/>
        </w:rPr>
        <w:t>3</w:t>
      </w:r>
      <w:r w:rsidR="009A153F" w:rsidRPr="00AD1FBB">
        <w:rPr>
          <w:rFonts w:ascii="Times New Roman" w:eastAsia="Times New Roman" w:hAnsi="Times New Roman" w:cs="Times New Roman"/>
          <w:b/>
          <w:bCs/>
          <w:color w:val="000000"/>
          <w:sz w:val="24"/>
          <w:szCs w:val="24"/>
        </w:rPr>
        <w:t>, B4-</w:t>
      </w:r>
      <w:r w:rsidR="006E3BC6" w:rsidRPr="00AD1FBB">
        <w:rPr>
          <w:rFonts w:ascii="Times New Roman" w:eastAsia="Times New Roman" w:hAnsi="Times New Roman" w:cs="Times New Roman"/>
          <w:b/>
          <w:bCs/>
          <w:color w:val="000000"/>
          <w:sz w:val="24"/>
          <w:szCs w:val="24"/>
        </w:rPr>
        <w:t>4</w:t>
      </w:r>
      <w:r w:rsidR="007072A1" w:rsidRPr="00AD1FBB">
        <w:rPr>
          <w:rFonts w:ascii="Times New Roman" w:eastAsia="Times New Roman" w:hAnsi="Times New Roman" w:cs="Times New Roman"/>
          <w:b/>
          <w:bCs/>
          <w:color w:val="000000"/>
          <w:sz w:val="24"/>
          <w:szCs w:val="24"/>
        </w:rPr>
        <w:t>, B4-</w:t>
      </w:r>
      <w:r w:rsidR="006E3BC6" w:rsidRPr="00AD1FBB">
        <w:rPr>
          <w:rFonts w:ascii="Times New Roman" w:eastAsia="Times New Roman" w:hAnsi="Times New Roman" w:cs="Times New Roman"/>
          <w:b/>
          <w:bCs/>
          <w:color w:val="000000"/>
          <w:sz w:val="24"/>
          <w:szCs w:val="24"/>
        </w:rPr>
        <w:t>5</w:t>
      </w:r>
      <w:r w:rsidR="009A153F" w:rsidRPr="00AD1FBB">
        <w:rPr>
          <w:rFonts w:ascii="Times New Roman" w:eastAsia="Times New Roman" w:hAnsi="Times New Roman" w:cs="Times New Roman"/>
          <w:color w:val="000000"/>
          <w:sz w:val="24"/>
          <w:szCs w:val="24"/>
        </w:rPr>
        <w:t>)</w:t>
      </w:r>
    </w:p>
    <w:p w14:paraId="08397D22" w14:textId="2FB14173" w:rsidR="00BA5641" w:rsidRPr="008E76A1" w:rsidRDefault="00BA5641" w:rsidP="001F1B6C">
      <w:pPr>
        <w:ind w:left="360"/>
        <w:rPr>
          <w:rFonts w:ascii="Times New Roman" w:eastAsia="Times New Roman" w:hAnsi="Times New Roman" w:cs="Times New Roman"/>
          <w:b/>
          <w:i/>
          <w:color w:val="FF0000"/>
          <w:sz w:val="24"/>
          <w:szCs w:val="24"/>
          <w:u w:val="single"/>
        </w:rPr>
      </w:pPr>
      <w:r w:rsidRPr="008E76A1">
        <w:rPr>
          <w:rFonts w:ascii="Times New Roman" w:eastAsia="Times New Roman" w:hAnsi="Times New Roman" w:cs="Times New Roman"/>
          <w:b/>
          <w:i/>
          <w:color w:val="FF0000"/>
          <w:sz w:val="24"/>
          <w:szCs w:val="24"/>
          <w:u w:val="single"/>
        </w:rPr>
        <w:lastRenderedPageBreak/>
        <w:t xml:space="preserve">Kanıtlar </w:t>
      </w:r>
    </w:p>
    <w:p w14:paraId="5F893F14" w14:textId="7FD462D6" w:rsidR="00C41AE8" w:rsidRDefault="00423642" w:rsidP="00423642">
      <w:pPr>
        <w:pStyle w:val="ListeParagraf"/>
        <w:numPr>
          <w:ilvl w:val="0"/>
          <w:numId w:val="16"/>
        </w:numPr>
        <w:tabs>
          <w:tab w:val="left" w:pos="993"/>
        </w:tabs>
        <w:rPr>
          <w:rFonts w:ascii="Times New Roman" w:eastAsia="Times New Roman" w:hAnsi="Times New Roman" w:cs="Times New Roman"/>
          <w:color w:val="000000"/>
          <w:sz w:val="24"/>
          <w:szCs w:val="24"/>
        </w:rPr>
      </w:pPr>
      <w:hyperlink r:id="rId83" w:history="1">
        <w:r w:rsidR="00BA5641" w:rsidRPr="00E5512D">
          <w:rPr>
            <w:rStyle w:val="Kpr"/>
            <w:rFonts w:ascii="Times New Roman" w:eastAsia="Times New Roman" w:hAnsi="Times New Roman" w:cs="Times New Roman"/>
            <w:sz w:val="24"/>
            <w:szCs w:val="24"/>
          </w:rPr>
          <w:t>B4-1_dr_öğr_üyesi_sinem_kozpınar_odtü_ders</w:t>
        </w:r>
      </w:hyperlink>
    </w:p>
    <w:p w14:paraId="18A0718A" w14:textId="6879AFFF" w:rsidR="00C4137D" w:rsidRPr="008E76A1" w:rsidRDefault="00423642" w:rsidP="00423642">
      <w:pPr>
        <w:pStyle w:val="ListeParagraf"/>
        <w:numPr>
          <w:ilvl w:val="0"/>
          <w:numId w:val="16"/>
        </w:numPr>
        <w:tabs>
          <w:tab w:val="left" w:pos="993"/>
        </w:tabs>
        <w:rPr>
          <w:rFonts w:ascii="Times New Roman" w:eastAsia="Times New Roman" w:hAnsi="Times New Roman" w:cs="Times New Roman"/>
          <w:color w:val="000000"/>
          <w:sz w:val="24"/>
          <w:szCs w:val="24"/>
        </w:rPr>
      </w:pPr>
      <w:hyperlink r:id="rId84" w:history="1">
        <w:r w:rsidR="00C4137D" w:rsidRPr="00E5512D">
          <w:rPr>
            <w:rStyle w:val="Kpr"/>
            <w:rFonts w:ascii="Times New Roman" w:eastAsia="Times New Roman" w:hAnsi="Times New Roman" w:cs="Times New Roman"/>
            <w:sz w:val="24"/>
            <w:szCs w:val="24"/>
          </w:rPr>
          <w:t>B4-2_dsü_işleyiş</w:t>
        </w:r>
      </w:hyperlink>
    </w:p>
    <w:p w14:paraId="35165DEC" w14:textId="3AA3C668" w:rsidR="0063485C" w:rsidRPr="008E76A1" w:rsidRDefault="00423642" w:rsidP="00423642">
      <w:pPr>
        <w:pStyle w:val="ListeParagraf"/>
        <w:numPr>
          <w:ilvl w:val="0"/>
          <w:numId w:val="16"/>
        </w:numPr>
        <w:tabs>
          <w:tab w:val="left" w:pos="993"/>
        </w:tabs>
        <w:rPr>
          <w:rFonts w:ascii="Times New Roman" w:eastAsia="Times New Roman" w:hAnsi="Times New Roman" w:cs="Times New Roman"/>
          <w:color w:val="000000"/>
          <w:sz w:val="24"/>
          <w:szCs w:val="24"/>
        </w:rPr>
      </w:pPr>
      <w:hyperlink r:id="rId85" w:history="1">
        <w:r w:rsidR="0063485C" w:rsidRPr="00E5512D">
          <w:rPr>
            <w:rStyle w:val="Kpr"/>
            <w:rFonts w:ascii="Times New Roman" w:eastAsia="Times New Roman" w:hAnsi="Times New Roman" w:cs="Times New Roman"/>
            <w:sz w:val="24"/>
            <w:szCs w:val="24"/>
          </w:rPr>
          <w:t>B4-</w:t>
        </w:r>
        <w:r w:rsidR="006E3BC6" w:rsidRPr="00E5512D">
          <w:rPr>
            <w:rStyle w:val="Kpr"/>
            <w:rFonts w:ascii="Times New Roman" w:eastAsia="Times New Roman" w:hAnsi="Times New Roman" w:cs="Times New Roman"/>
            <w:sz w:val="24"/>
            <w:szCs w:val="24"/>
          </w:rPr>
          <w:t>3</w:t>
        </w:r>
        <w:r w:rsidR="0063485C" w:rsidRPr="00E5512D">
          <w:rPr>
            <w:rStyle w:val="Kpr"/>
            <w:rFonts w:ascii="Times New Roman" w:eastAsia="Times New Roman" w:hAnsi="Times New Roman" w:cs="Times New Roman"/>
            <w:sz w:val="24"/>
            <w:szCs w:val="24"/>
          </w:rPr>
          <w:t>_prof.dr_halil_ibrahim_karakaş_görev_onay_formu_1</w:t>
        </w:r>
      </w:hyperlink>
    </w:p>
    <w:p w14:paraId="68DDB558" w14:textId="5AA9362B" w:rsidR="004A74DC" w:rsidRPr="008E76A1" w:rsidRDefault="00423642" w:rsidP="00423642">
      <w:pPr>
        <w:pStyle w:val="ListeParagraf"/>
        <w:numPr>
          <w:ilvl w:val="0"/>
          <w:numId w:val="16"/>
        </w:numPr>
        <w:rPr>
          <w:rFonts w:ascii="Times New Roman" w:eastAsia="Times New Roman" w:hAnsi="Times New Roman" w:cs="Times New Roman"/>
          <w:color w:val="000000"/>
          <w:sz w:val="24"/>
          <w:szCs w:val="24"/>
        </w:rPr>
      </w:pPr>
      <w:hyperlink r:id="rId86" w:history="1">
        <w:r w:rsidR="004A74DC" w:rsidRPr="008D4495">
          <w:rPr>
            <w:rStyle w:val="Kpr"/>
            <w:rFonts w:ascii="Times New Roman" w:eastAsia="Times New Roman" w:hAnsi="Times New Roman" w:cs="Times New Roman"/>
            <w:sz w:val="24"/>
            <w:szCs w:val="24"/>
          </w:rPr>
          <w:t>B4-</w:t>
        </w:r>
        <w:r w:rsidR="006E3BC6" w:rsidRPr="008D4495">
          <w:rPr>
            <w:rStyle w:val="Kpr"/>
            <w:rFonts w:ascii="Times New Roman" w:eastAsia="Times New Roman" w:hAnsi="Times New Roman" w:cs="Times New Roman"/>
            <w:sz w:val="24"/>
            <w:szCs w:val="24"/>
          </w:rPr>
          <w:t>4</w:t>
        </w:r>
        <w:r w:rsidR="004A74DC" w:rsidRPr="008D4495">
          <w:rPr>
            <w:rStyle w:val="Kpr"/>
            <w:rFonts w:ascii="Times New Roman" w:eastAsia="Times New Roman" w:hAnsi="Times New Roman" w:cs="Times New Roman"/>
            <w:sz w:val="24"/>
            <w:szCs w:val="24"/>
          </w:rPr>
          <w:t>_prof.dr_halil_ibrahim_karakaş_görev_onay_formu_2</w:t>
        </w:r>
      </w:hyperlink>
    </w:p>
    <w:p w14:paraId="70D5DAF6" w14:textId="7DC5DE57" w:rsidR="007072A1" w:rsidRPr="008E76A1" w:rsidRDefault="00423642" w:rsidP="00423642">
      <w:pPr>
        <w:pStyle w:val="ListeParagraf"/>
        <w:numPr>
          <w:ilvl w:val="0"/>
          <w:numId w:val="16"/>
        </w:numPr>
        <w:rPr>
          <w:rFonts w:ascii="Times New Roman" w:eastAsia="Times New Roman" w:hAnsi="Times New Roman" w:cs="Times New Roman"/>
          <w:color w:val="000000"/>
          <w:sz w:val="24"/>
          <w:szCs w:val="24"/>
        </w:rPr>
      </w:pPr>
      <w:hyperlink r:id="rId87" w:history="1">
        <w:r w:rsidR="007072A1" w:rsidRPr="00F76EE7">
          <w:rPr>
            <w:rStyle w:val="Kpr"/>
            <w:rFonts w:ascii="Times New Roman" w:eastAsia="Times New Roman" w:hAnsi="Times New Roman" w:cs="Times New Roman"/>
            <w:sz w:val="24"/>
            <w:szCs w:val="24"/>
          </w:rPr>
          <w:t>B4-</w:t>
        </w:r>
        <w:r w:rsidR="006E3BC6" w:rsidRPr="00F76EE7">
          <w:rPr>
            <w:rStyle w:val="Kpr"/>
            <w:rFonts w:ascii="Times New Roman" w:eastAsia="Times New Roman" w:hAnsi="Times New Roman" w:cs="Times New Roman"/>
            <w:sz w:val="24"/>
            <w:szCs w:val="24"/>
          </w:rPr>
          <w:t>5</w:t>
        </w:r>
        <w:r w:rsidR="007072A1" w:rsidRPr="00F76EE7">
          <w:rPr>
            <w:rStyle w:val="Kpr"/>
            <w:rFonts w:ascii="Times New Roman" w:eastAsia="Times New Roman" w:hAnsi="Times New Roman" w:cs="Times New Roman"/>
            <w:sz w:val="24"/>
            <w:szCs w:val="24"/>
          </w:rPr>
          <w:t>_prof.dr_halil_ibrahim_karakaş_görev_onay_formu_3</w:t>
        </w:r>
      </w:hyperlink>
    </w:p>
    <w:p w14:paraId="28FAE05E" w14:textId="77777777" w:rsidR="000B2837" w:rsidRPr="008E76A1" w:rsidRDefault="00B12574">
      <w:pPr>
        <w:rPr>
          <w:rFonts w:ascii="Times New Roman" w:eastAsia="Times New Roman" w:hAnsi="Times New Roman" w:cs="Times New Roman"/>
          <w:b/>
          <w:color w:val="00B0F0"/>
          <w:sz w:val="24"/>
          <w:szCs w:val="24"/>
        </w:rPr>
      </w:pPr>
      <w:r w:rsidRPr="008E76A1">
        <w:rPr>
          <w:rFonts w:ascii="Times New Roman" w:eastAsia="Times New Roman" w:hAnsi="Times New Roman" w:cs="Times New Roman"/>
          <w:b/>
          <w:color w:val="00B0F0"/>
          <w:sz w:val="24"/>
          <w:szCs w:val="24"/>
        </w:rPr>
        <w:t xml:space="preserve">C. ARAŞTIRMA VE GELİŞTİRME </w:t>
      </w:r>
    </w:p>
    <w:p w14:paraId="3B7E4AAB" w14:textId="77777777" w:rsidR="000B2837" w:rsidRPr="008E76A1" w:rsidRDefault="00B12574">
      <w:pPr>
        <w:rPr>
          <w:rFonts w:ascii="Times New Roman" w:eastAsia="Times New Roman" w:hAnsi="Times New Roman" w:cs="Times New Roman"/>
          <w:b/>
          <w:i/>
          <w:color w:val="425EA9"/>
          <w:sz w:val="24"/>
          <w:szCs w:val="24"/>
          <w:u w:val="single"/>
        </w:rPr>
      </w:pPr>
      <w:r w:rsidRPr="008E76A1">
        <w:rPr>
          <w:rFonts w:ascii="Times New Roman" w:eastAsia="Times New Roman" w:hAnsi="Times New Roman" w:cs="Times New Roman"/>
          <w:b/>
          <w:i/>
          <w:color w:val="425EA9"/>
          <w:sz w:val="24"/>
          <w:szCs w:val="24"/>
          <w:u w:val="single"/>
        </w:rPr>
        <w:t>C.1. Araştırma Süreçlerinin Yönetimi ve Araştırma Kaynakları</w:t>
      </w:r>
    </w:p>
    <w:p w14:paraId="770357C3" w14:textId="535CD9CF"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Disiplin içi/</w:t>
      </w:r>
      <w:r w:rsidR="00AD1FBB" w:rsidRPr="008E76A1">
        <w:rPr>
          <w:rFonts w:ascii="Times New Roman" w:eastAsia="Times New Roman" w:hAnsi="Times New Roman" w:cs="Times New Roman"/>
          <w:color w:val="000000"/>
          <w:sz w:val="24"/>
          <w:szCs w:val="24"/>
        </w:rPr>
        <w:t>Disiplinler arası</w:t>
      </w:r>
      <w:r w:rsidRPr="008E76A1">
        <w:rPr>
          <w:rFonts w:ascii="Times New Roman" w:eastAsia="Times New Roman" w:hAnsi="Times New Roman" w:cs="Times New Roman"/>
          <w:color w:val="000000"/>
          <w:sz w:val="24"/>
          <w:szCs w:val="24"/>
        </w:rPr>
        <w:t xml:space="preserve"> düzeyde gerçekleştirilen proje, nitelikli yayın sayısı, bildiri gibi her türlü akademik çalışma sayısını artırmayı ve bilimsel üretimi özendirmeyi amaç edinen Araştırma-Geliştirme (AR-GE) yöntemleri; A.2 Misyon ve Stratejik Amaçlar başlığı altında detaylı bir şekilde incelenen bölüm hedeflerimizle eşleşmektedir. </w:t>
      </w:r>
    </w:p>
    <w:p w14:paraId="564AC548" w14:textId="682787C8"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Fakültemizde, Araştırma-Gelişme Süreçlerinin daha iyi bir şekilde yönetilmesi ve takip edilmesi için Araştırma-Geliştirme Kurulu kurulmuş ve </w:t>
      </w:r>
      <w:r w:rsidR="00AD1FBB" w:rsidRPr="008E76A1">
        <w:rPr>
          <w:rFonts w:ascii="Times New Roman" w:eastAsia="Times New Roman" w:hAnsi="Times New Roman" w:cs="Times New Roman"/>
          <w:color w:val="000000"/>
          <w:sz w:val="24"/>
          <w:szCs w:val="24"/>
        </w:rPr>
        <w:t>web sayfasında</w:t>
      </w:r>
      <w:r w:rsidRPr="008E76A1">
        <w:rPr>
          <w:rFonts w:ascii="Times New Roman" w:eastAsia="Times New Roman" w:hAnsi="Times New Roman" w:cs="Times New Roman"/>
          <w:color w:val="000000"/>
          <w:sz w:val="24"/>
          <w:szCs w:val="24"/>
        </w:rPr>
        <w:t xml:space="preserve"> </w:t>
      </w:r>
      <w:r w:rsidR="00AD1FBB" w:rsidRPr="008E76A1">
        <w:rPr>
          <w:rFonts w:ascii="Times New Roman" w:eastAsia="Times New Roman" w:hAnsi="Times New Roman" w:cs="Times New Roman"/>
          <w:color w:val="000000"/>
          <w:sz w:val="24"/>
          <w:szCs w:val="24"/>
        </w:rPr>
        <w:t>paylaşılmıştır (</w:t>
      </w:r>
      <w:hyperlink r:id="rId88">
        <w:r w:rsidRPr="008E76A1">
          <w:rPr>
            <w:rFonts w:ascii="Times New Roman" w:eastAsia="Times New Roman" w:hAnsi="Times New Roman" w:cs="Times New Roman"/>
            <w:color w:val="835E00"/>
            <w:sz w:val="24"/>
            <w:szCs w:val="24"/>
            <w:u w:val="single"/>
          </w:rPr>
          <w:t>Bağlantı linki</w:t>
        </w:r>
      </w:hyperlink>
      <w:r w:rsidRPr="008E76A1">
        <w:rPr>
          <w:rFonts w:ascii="Times New Roman" w:eastAsia="Times New Roman" w:hAnsi="Times New Roman" w:cs="Times New Roman"/>
          <w:color w:val="000000"/>
          <w:sz w:val="24"/>
          <w:szCs w:val="24"/>
        </w:rPr>
        <w:t xml:space="preserve">).  </w:t>
      </w:r>
    </w:p>
    <w:p w14:paraId="63DC5E52" w14:textId="4F90E43D" w:rsidR="00C0216A" w:rsidRPr="00AD1FBB"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Üniversitemizde yapılan AR-GE faaliyetleri bölgesel, ulusal ve uluslararası ihtiyaçlar çerçevesinde planlanıp gerçekleştirilmekte ve STRASİS, FARSİS, proje sonuç raporları, akademik personel performans değerlendirme raporları, ulusal ve uluslararası sıralamalar dikkate alınarak gerektiğinde iyileştirmeye yönelik girişimler planlanmaktadır. Bu süreçte bölümümüzde öğretim elemanları yayın, bildiri, proje </w:t>
      </w:r>
      <w:r w:rsidR="00AD1FBB" w:rsidRPr="008E76A1">
        <w:rPr>
          <w:rFonts w:ascii="Times New Roman" w:eastAsia="Times New Roman" w:hAnsi="Times New Roman" w:cs="Times New Roman"/>
          <w:color w:val="000000"/>
          <w:sz w:val="24"/>
          <w:szCs w:val="24"/>
        </w:rPr>
        <w:t>vb.</w:t>
      </w:r>
      <w:r w:rsidRPr="008E76A1">
        <w:rPr>
          <w:rFonts w:ascii="Times New Roman" w:eastAsia="Times New Roman" w:hAnsi="Times New Roman" w:cs="Times New Roman"/>
          <w:color w:val="000000"/>
          <w:sz w:val="24"/>
          <w:szCs w:val="24"/>
        </w:rPr>
        <w:t xml:space="preserve"> çalışmalarını bölüme ait FARSİS raporu oluşturulması için bölüm başkanına yazılı olarak yılda bir kez bildirmektedir. Bu süreçlerin yönetimi birim yöneticileri ve BU-BİTTO tarafından koordine edilmektedir.</w:t>
      </w:r>
    </w:p>
    <w:p w14:paraId="642C6BCA" w14:textId="2A218AF3" w:rsidR="000B2837" w:rsidRPr="008E76A1" w:rsidRDefault="00B12574">
      <w:pPr>
        <w:rPr>
          <w:rFonts w:ascii="Times New Roman" w:eastAsia="Times New Roman" w:hAnsi="Times New Roman" w:cs="Times New Roman"/>
          <w:b/>
          <w:i/>
          <w:color w:val="425EA9"/>
          <w:sz w:val="24"/>
          <w:szCs w:val="24"/>
          <w:u w:val="single"/>
        </w:rPr>
      </w:pPr>
      <w:r w:rsidRPr="008E76A1">
        <w:rPr>
          <w:rFonts w:ascii="Times New Roman" w:eastAsia="Times New Roman" w:hAnsi="Times New Roman" w:cs="Times New Roman"/>
          <w:b/>
          <w:i/>
          <w:color w:val="425EA9"/>
          <w:sz w:val="24"/>
          <w:szCs w:val="24"/>
          <w:u w:val="single"/>
        </w:rPr>
        <w:t>C.2. Araştırma Yetkinliği, İş Birlikleri ve Destekler</w:t>
      </w:r>
    </w:p>
    <w:p w14:paraId="1D8018E9" w14:textId="77777777" w:rsidR="00781835" w:rsidRPr="008E76A1" w:rsidRDefault="00781835" w:rsidP="00781835">
      <w:pPr>
        <w:tabs>
          <w:tab w:val="left" w:pos="993"/>
        </w:tabs>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Anabilim dalı akademik kadromuzun uzmanlık alanları şu şekildedir:</w:t>
      </w:r>
    </w:p>
    <w:p w14:paraId="564868DA" w14:textId="439B72C0" w:rsidR="00781835" w:rsidRPr="008E76A1" w:rsidRDefault="00781835" w:rsidP="00423642">
      <w:pPr>
        <w:pStyle w:val="ListeParagraf"/>
        <w:numPr>
          <w:ilvl w:val="0"/>
          <w:numId w:val="14"/>
        </w:numPr>
        <w:pBdr>
          <w:top w:val="nil"/>
          <w:left w:val="nil"/>
          <w:bottom w:val="nil"/>
          <w:right w:val="nil"/>
          <w:between w:val="nil"/>
        </w:pBdr>
        <w:tabs>
          <w:tab w:val="left" w:pos="993"/>
        </w:tabs>
        <w:spacing w:before="0" w:after="0"/>
        <w:rPr>
          <w:rFonts w:ascii="Times New Roman" w:eastAsia="Times New Roman" w:hAnsi="Times New Roman" w:cs="Times New Roman"/>
          <w:color w:val="000000"/>
          <w:sz w:val="24"/>
          <w:szCs w:val="24"/>
          <w:highlight w:val="white"/>
        </w:rPr>
      </w:pPr>
      <w:r w:rsidRPr="008E76A1">
        <w:rPr>
          <w:rFonts w:ascii="Times New Roman" w:eastAsia="Times New Roman" w:hAnsi="Times New Roman" w:cs="Times New Roman"/>
          <w:color w:val="000000"/>
          <w:sz w:val="24"/>
          <w:szCs w:val="24"/>
          <w:highlight w:val="white"/>
        </w:rPr>
        <w:t xml:space="preserve">Prof. Dr. Serpil </w:t>
      </w:r>
      <w:r w:rsidR="00AD1FBB" w:rsidRPr="008E76A1">
        <w:rPr>
          <w:rFonts w:ascii="Times New Roman" w:eastAsia="Times New Roman" w:hAnsi="Times New Roman" w:cs="Times New Roman"/>
          <w:color w:val="000000"/>
          <w:sz w:val="24"/>
          <w:szCs w:val="24"/>
          <w:highlight w:val="white"/>
        </w:rPr>
        <w:t>Cula: İstatistik</w:t>
      </w:r>
    </w:p>
    <w:p w14:paraId="74A26D99" w14:textId="72D3FFEC" w:rsidR="00C41AE8" w:rsidRPr="008E76A1" w:rsidRDefault="00846FE1" w:rsidP="00423642">
      <w:pPr>
        <w:pStyle w:val="ListeParagraf"/>
        <w:numPr>
          <w:ilvl w:val="0"/>
          <w:numId w:val="14"/>
        </w:numPr>
        <w:pBdr>
          <w:top w:val="nil"/>
          <w:left w:val="nil"/>
          <w:bottom w:val="nil"/>
          <w:right w:val="nil"/>
          <w:between w:val="nil"/>
        </w:pBdr>
        <w:tabs>
          <w:tab w:val="left" w:pos="993"/>
        </w:tabs>
        <w:spacing w:before="0" w:after="0"/>
        <w:rPr>
          <w:rFonts w:ascii="Times New Roman" w:eastAsia="Times New Roman" w:hAnsi="Times New Roman" w:cs="Times New Roman"/>
          <w:color w:val="000000"/>
          <w:sz w:val="24"/>
          <w:szCs w:val="24"/>
          <w:highlight w:val="white"/>
        </w:rPr>
      </w:pPr>
      <w:r w:rsidRPr="008E76A1">
        <w:rPr>
          <w:rFonts w:ascii="Times New Roman" w:eastAsia="Times New Roman" w:hAnsi="Times New Roman" w:cs="Times New Roman"/>
          <w:color w:val="000000"/>
          <w:sz w:val="24"/>
          <w:szCs w:val="24"/>
          <w:highlight w:val="white"/>
        </w:rPr>
        <w:t>Prof. Dr. Halil İbrahim Karakaş: Matematik</w:t>
      </w:r>
    </w:p>
    <w:p w14:paraId="607B6941" w14:textId="156C52C4" w:rsidR="00781835" w:rsidRPr="008E76A1" w:rsidRDefault="00781835" w:rsidP="00423642">
      <w:pPr>
        <w:pStyle w:val="ListeParagraf"/>
        <w:numPr>
          <w:ilvl w:val="0"/>
          <w:numId w:val="14"/>
        </w:numPr>
        <w:pBdr>
          <w:top w:val="nil"/>
          <w:left w:val="nil"/>
          <w:bottom w:val="nil"/>
          <w:right w:val="nil"/>
          <w:between w:val="nil"/>
        </w:pBdr>
        <w:tabs>
          <w:tab w:val="left" w:pos="993"/>
        </w:tabs>
        <w:spacing w:before="0" w:after="0"/>
        <w:rPr>
          <w:rFonts w:ascii="Times New Roman" w:eastAsia="Times New Roman" w:hAnsi="Times New Roman" w:cs="Times New Roman"/>
          <w:color w:val="000000"/>
          <w:sz w:val="24"/>
          <w:szCs w:val="24"/>
          <w:highlight w:val="white"/>
        </w:rPr>
      </w:pPr>
      <w:r w:rsidRPr="008E76A1">
        <w:rPr>
          <w:rFonts w:ascii="Times New Roman" w:eastAsia="Times New Roman" w:hAnsi="Times New Roman" w:cs="Times New Roman"/>
          <w:color w:val="000000"/>
          <w:sz w:val="24"/>
          <w:szCs w:val="24"/>
          <w:highlight w:val="white"/>
        </w:rPr>
        <w:t>Dr. Öğr. Üyesi Sinem Kozpınar: Finansal Matematik,</w:t>
      </w:r>
    </w:p>
    <w:p w14:paraId="0DBAC3F2" w14:textId="77777777" w:rsidR="00846FE1" w:rsidRPr="008E76A1" w:rsidRDefault="00846FE1" w:rsidP="00423642">
      <w:pPr>
        <w:pStyle w:val="NormalWeb"/>
        <w:numPr>
          <w:ilvl w:val="0"/>
          <w:numId w:val="14"/>
        </w:numPr>
        <w:spacing w:before="0" w:beforeAutospacing="0" w:after="0" w:afterAutospacing="0"/>
        <w:textAlignment w:val="baseline"/>
        <w:rPr>
          <w:color w:val="000000"/>
        </w:rPr>
      </w:pPr>
      <w:r w:rsidRPr="008E76A1">
        <w:rPr>
          <w:color w:val="000000"/>
        </w:rPr>
        <w:t>Arş. Gör. Abdullah Buğra Soylu: Risk Yönetimi ve Finans</w:t>
      </w:r>
    </w:p>
    <w:p w14:paraId="50FBC65F" w14:textId="77777777" w:rsidR="00846FE1" w:rsidRPr="008E76A1" w:rsidRDefault="00846FE1" w:rsidP="00423642">
      <w:pPr>
        <w:pStyle w:val="NormalWeb"/>
        <w:numPr>
          <w:ilvl w:val="0"/>
          <w:numId w:val="14"/>
        </w:numPr>
        <w:spacing w:before="0" w:beforeAutospacing="0" w:after="160" w:afterAutospacing="0"/>
        <w:textAlignment w:val="baseline"/>
        <w:rPr>
          <w:color w:val="000000"/>
        </w:rPr>
      </w:pPr>
      <w:r w:rsidRPr="008E76A1">
        <w:rPr>
          <w:color w:val="000000"/>
        </w:rPr>
        <w:t>Arş. Gör. Eren Deniz Kahraman: Sigortacılık</w:t>
      </w:r>
    </w:p>
    <w:p w14:paraId="3A8111B3" w14:textId="15C2FB7B" w:rsidR="00602ECF" w:rsidRPr="008E76A1" w:rsidRDefault="00EB3C09" w:rsidP="00781835">
      <w:pPr>
        <w:ind w:left="-20" w:right="-20"/>
        <w:rPr>
          <w:rFonts w:ascii="Times New Roman" w:eastAsia="Times New Roman" w:hAnsi="Times New Roman" w:cs="Times New Roman"/>
          <w:i/>
          <w:iCs/>
          <w:color w:val="000000"/>
          <w:sz w:val="24"/>
          <w:szCs w:val="24"/>
          <w:highlight w:val="white"/>
        </w:rPr>
      </w:pPr>
      <w:r w:rsidRPr="008E76A1">
        <w:rPr>
          <w:rFonts w:ascii="Times New Roman" w:eastAsia="Times New Roman" w:hAnsi="Times New Roman" w:cs="Times New Roman"/>
          <w:color w:val="000000"/>
          <w:sz w:val="24"/>
          <w:szCs w:val="24"/>
          <w:highlight w:val="white"/>
        </w:rPr>
        <w:t xml:space="preserve">Anabilim Dalı öğretim üyelerinden Prof. Dr. Serpil Cula ve Dr. Öğr. Üyesi Sinem Kozpınar’ın danışmanlığında yürütülen TÜBİTAK 1005 destekli “TÜRİB Yapay </w:t>
      </w:r>
      <w:r w:rsidR="00AD1FBB" w:rsidRPr="008E76A1">
        <w:rPr>
          <w:rFonts w:ascii="Times New Roman" w:eastAsia="Times New Roman" w:hAnsi="Times New Roman" w:cs="Times New Roman"/>
          <w:color w:val="000000"/>
          <w:sz w:val="24"/>
          <w:szCs w:val="24"/>
          <w:highlight w:val="white"/>
        </w:rPr>
        <w:t>Zekâ</w:t>
      </w:r>
      <w:r w:rsidRPr="008E76A1">
        <w:rPr>
          <w:rFonts w:ascii="Times New Roman" w:eastAsia="Times New Roman" w:hAnsi="Times New Roman" w:cs="Times New Roman"/>
          <w:color w:val="000000"/>
          <w:sz w:val="24"/>
          <w:szCs w:val="24"/>
          <w:highlight w:val="white"/>
        </w:rPr>
        <w:t xml:space="preserve"> Destekli Piyasa Gözetim Projesi” kapsamında 23 Eylül 2024’te “Finans Sektöründe ve Piyasa Gözetiminde Yapay </w:t>
      </w:r>
      <w:r w:rsidR="00AD1FBB" w:rsidRPr="008E76A1">
        <w:rPr>
          <w:rFonts w:ascii="Times New Roman" w:eastAsia="Times New Roman" w:hAnsi="Times New Roman" w:cs="Times New Roman"/>
          <w:color w:val="000000"/>
          <w:sz w:val="24"/>
          <w:szCs w:val="24"/>
          <w:highlight w:val="white"/>
        </w:rPr>
        <w:t>Zekâ</w:t>
      </w:r>
      <w:r w:rsidRPr="008E76A1">
        <w:rPr>
          <w:rFonts w:ascii="Times New Roman" w:eastAsia="Times New Roman" w:hAnsi="Times New Roman" w:cs="Times New Roman"/>
          <w:color w:val="000000"/>
          <w:sz w:val="24"/>
          <w:szCs w:val="24"/>
          <w:highlight w:val="white"/>
        </w:rPr>
        <w:t xml:space="preserve"> Konferansı” organize edilmiştir. Finans sektöründe yapay </w:t>
      </w:r>
      <w:r w:rsidR="00AD1FBB" w:rsidRPr="008E76A1">
        <w:rPr>
          <w:rFonts w:ascii="Times New Roman" w:eastAsia="Times New Roman" w:hAnsi="Times New Roman" w:cs="Times New Roman"/>
          <w:color w:val="000000"/>
          <w:sz w:val="24"/>
          <w:szCs w:val="24"/>
          <w:highlight w:val="white"/>
        </w:rPr>
        <w:t>zekâ</w:t>
      </w:r>
      <w:r w:rsidRPr="008E76A1">
        <w:rPr>
          <w:rFonts w:ascii="Times New Roman" w:eastAsia="Times New Roman" w:hAnsi="Times New Roman" w:cs="Times New Roman"/>
          <w:color w:val="000000"/>
          <w:sz w:val="24"/>
          <w:szCs w:val="24"/>
          <w:highlight w:val="white"/>
        </w:rPr>
        <w:t xml:space="preserve"> teknolojilerinin mevcut ve gelecekteki kullanımları ile manipülasyon tespiti gibi konulara değinilmiş; Proje danışmanlarından Dr. Öğr. Üyesi Sinem Kozpınar’ın moderatör olarak katıldığı etkinlikte, Arş. Gör. Eren Deniz Kahraman ve Arş. Gör. Abdullah Buğra Soylu proje kapsamında geliştirilen yöntemleri sunmuştur. TÜRİB ve Yapay </w:t>
      </w:r>
      <w:r w:rsidR="00AD1FBB" w:rsidRPr="008E76A1">
        <w:rPr>
          <w:rFonts w:ascii="Times New Roman" w:eastAsia="Times New Roman" w:hAnsi="Times New Roman" w:cs="Times New Roman"/>
          <w:color w:val="000000"/>
          <w:sz w:val="24"/>
          <w:szCs w:val="24"/>
          <w:highlight w:val="white"/>
        </w:rPr>
        <w:t>Zekâ</w:t>
      </w:r>
      <w:r w:rsidRPr="008E76A1">
        <w:rPr>
          <w:rFonts w:ascii="Times New Roman" w:eastAsia="Times New Roman" w:hAnsi="Times New Roman" w:cs="Times New Roman"/>
          <w:color w:val="000000"/>
          <w:sz w:val="24"/>
          <w:szCs w:val="24"/>
          <w:highlight w:val="white"/>
        </w:rPr>
        <w:t xml:space="preserve"> Derneği’nin desteğiyle yürütülen bu projenin, </w:t>
      </w:r>
      <w:r w:rsidRPr="008E76A1">
        <w:rPr>
          <w:rFonts w:ascii="Times New Roman" w:eastAsia="Times New Roman" w:hAnsi="Times New Roman" w:cs="Times New Roman"/>
          <w:color w:val="000000"/>
          <w:sz w:val="24"/>
          <w:szCs w:val="24"/>
          <w:highlight w:val="white"/>
        </w:rPr>
        <w:lastRenderedPageBreak/>
        <w:t>akademi ve sektör arasındaki iş birliğini güçlendirerek, yapay zekanın finansal piyasalarda etkin kullanımına ve yenilikçi çözümler geliştirilmesine önemli katkılar sağlayacağı düşünülmektedir (İlgili kanıtlar “</w:t>
      </w:r>
      <w:r w:rsidRPr="008E76A1">
        <w:rPr>
          <w:rFonts w:ascii="Times New Roman" w:eastAsia="Times New Roman" w:hAnsi="Times New Roman" w:cs="Times New Roman"/>
          <w:i/>
          <w:iCs/>
          <w:color w:val="000000"/>
          <w:sz w:val="24"/>
          <w:szCs w:val="24"/>
          <w:highlight w:val="white"/>
        </w:rPr>
        <w:t>D. Toplumsal Katkı” başlığı altında verilecektir).</w:t>
      </w:r>
    </w:p>
    <w:p w14:paraId="690833B7" w14:textId="79DADE81" w:rsidR="00D447E1" w:rsidRPr="008E76A1" w:rsidRDefault="00D447E1" w:rsidP="00781835">
      <w:pPr>
        <w:ind w:left="-20" w:right="-20"/>
        <w:rPr>
          <w:rFonts w:ascii="Times New Roman" w:eastAsia="Times New Roman" w:hAnsi="Times New Roman" w:cs="Times New Roman"/>
          <w:color w:val="000000"/>
          <w:sz w:val="24"/>
          <w:szCs w:val="24"/>
          <w:highlight w:val="white"/>
        </w:rPr>
      </w:pPr>
      <w:r w:rsidRPr="008E76A1">
        <w:rPr>
          <w:rFonts w:ascii="Times New Roman" w:eastAsia="Times New Roman" w:hAnsi="Times New Roman" w:cs="Times New Roman"/>
          <w:color w:val="000000"/>
          <w:sz w:val="24"/>
          <w:szCs w:val="24"/>
          <w:highlight w:val="white"/>
        </w:rPr>
        <w:t xml:space="preserve">Anabilim Dalı öğretim üyelerinden Dr. Öğr. Üyesi Sinem Kozpınar’ın, </w:t>
      </w:r>
      <w:r w:rsidR="00DA2989" w:rsidRPr="008E76A1">
        <w:rPr>
          <w:rFonts w:ascii="Times New Roman" w:eastAsia="Times New Roman" w:hAnsi="Times New Roman" w:cs="Times New Roman"/>
          <w:color w:val="000000"/>
          <w:sz w:val="24"/>
          <w:szCs w:val="24"/>
          <w:highlight w:val="white"/>
        </w:rPr>
        <w:t xml:space="preserve">2025 yılında başvuru sonuçlarının açıklanacağı </w:t>
      </w:r>
      <w:r w:rsidRPr="008E76A1">
        <w:rPr>
          <w:rFonts w:ascii="Times New Roman" w:eastAsia="Times New Roman" w:hAnsi="Times New Roman" w:cs="Times New Roman"/>
          <w:color w:val="000000"/>
          <w:sz w:val="24"/>
          <w:szCs w:val="24"/>
          <w:highlight w:val="white"/>
        </w:rPr>
        <w:t xml:space="preserve">Responsible Twin Transition COST Action projesinin WP3 (Governance and Stewardship) çalışma paketine katkı sağlayacağı düşünülmektedir. Bu çalışma paketi, ikiz dönüşüm sürecinde etik, yasal ve politika çerçevelerinin oluşturulmasına </w:t>
      </w:r>
      <w:r w:rsidR="00AD1FBB" w:rsidRPr="008E76A1">
        <w:rPr>
          <w:rFonts w:ascii="Times New Roman" w:eastAsia="Times New Roman" w:hAnsi="Times New Roman" w:cs="Times New Roman"/>
          <w:color w:val="000000"/>
          <w:sz w:val="24"/>
          <w:szCs w:val="24"/>
          <w:highlight w:val="white"/>
        </w:rPr>
        <w:t>odaklanarak, enerji</w:t>
      </w:r>
      <w:r w:rsidRPr="008E76A1">
        <w:rPr>
          <w:rFonts w:ascii="Times New Roman" w:eastAsia="Times New Roman" w:hAnsi="Times New Roman" w:cs="Times New Roman"/>
          <w:color w:val="000000"/>
          <w:sz w:val="24"/>
          <w:szCs w:val="24"/>
          <w:highlight w:val="white"/>
        </w:rPr>
        <w:t xml:space="preserve"> piyasaları gibi sistemlerde sürdürülebilir ve adil yönetişim modellerinin geliştirilmesini amaçlamaktadır. Dr. </w:t>
      </w:r>
      <w:r w:rsidR="00AD1FBB" w:rsidRPr="00AD1FBB">
        <w:rPr>
          <w:rFonts w:ascii="Times New Roman" w:eastAsia="Times New Roman" w:hAnsi="Times New Roman" w:cs="Times New Roman"/>
          <w:color w:val="000000"/>
          <w:sz w:val="24"/>
          <w:szCs w:val="24"/>
          <w:highlight w:val="white"/>
        </w:rPr>
        <w:t xml:space="preserve">Öğr. Üyesi Sinem </w:t>
      </w:r>
      <w:r w:rsidRPr="008E76A1">
        <w:rPr>
          <w:rFonts w:ascii="Times New Roman" w:eastAsia="Times New Roman" w:hAnsi="Times New Roman" w:cs="Times New Roman"/>
          <w:color w:val="000000"/>
          <w:sz w:val="24"/>
          <w:szCs w:val="24"/>
          <w:highlight w:val="white"/>
        </w:rPr>
        <w:t>Kozpınar</w:t>
      </w:r>
      <w:r w:rsidR="00DA2989" w:rsidRPr="008E76A1">
        <w:rPr>
          <w:rFonts w:ascii="Times New Roman" w:eastAsia="Times New Roman" w:hAnsi="Times New Roman" w:cs="Times New Roman"/>
          <w:color w:val="000000"/>
          <w:sz w:val="24"/>
          <w:szCs w:val="24"/>
          <w:highlight w:val="white"/>
        </w:rPr>
        <w:t>’ın enerji piyasalarında işlem gören “energy-quanto opsiyonları”’nın farklı finansal modeller altında fiyatlanmasına değinen</w:t>
      </w:r>
      <w:r w:rsidRPr="008E76A1">
        <w:rPr>
          <w:rFonts w:ascii="Times New Roman" w:eastAsia="Times New Roman" w:hAnsi="Times New Roman" w:cs="Times New Roman"/>
          <w:color w:val="000000"/>
          <w:sz w:val="24"/>
          <w:szCs w:val="24"/>
          <w:highlight w:val="white"/>
        </w:rPr>
        <w:t xml:space="preserve"> </w:t>
      </w:r>
      <w:r w:rsidR="00DA2989" w:rsidRPr="008E76A1">
        <w:rPr>
          <w:rFonts w:ascii="Times New Roman" w:eastAsia="Times New Roman" w:hAnsi="Times New Roman" w:cs="Times New Roman"/>
          <w:color w:val="000000"/>
          <w:sz w:val="24"/>
          <w:szCs w:val="24"/>
          <w:highlight w:val="white"/>
        </w:rPr>
        <w:t>çalışmalar</w:t>
      </w:r>
      <w:r w:rsidRPr="008E76A1">
        <w:rPr>
          <w:rFonts w:ascii="Times New Roman" w:eastAsia="Times New Roman" w:hAnsi="Times New Roman" w:cs="Times New Roman"/>
          <w:color w:val="000000"/>
          <w:sz w:val="24"/>
          <w:szCs w:val="24"/>
          <w:highlight w:val="white"/>
        </w:rPr>
        <w:t>ıyla, WP3 kapsamında yürütülen çalışmalara akademik bilgi birikimiyle katkı sun</w:t>
      </w:r>
      <w:r w:rsidR="00DA2989" w:rsidRPr="008E76A1">
        <w:rPr>
          <w:rFonts w:ascii="Times New Roman" w:eastAsia="Times New Roman" w:hAnsi="Times New Roman" w:cs="Times New Roman"/>
          <w:color w:val="000000"/>
          <w:sz w:val="24"/>
          <w:szCs w:val="24"/>
          <w:highlight w:val="white"/>
        </w:rPr>
        <w:t xml:space="preserve">acağı planlanmaktadır (İlgili kanıt, </w:t>
      </w:r>
      <w:r w:rsidR="00DA2989" w:rsidRPr="008E76A1">
        <w:rPr>
          <w:rFonts w:ascii="Times New Roman" w:eastAsia="Times New Roman" w:hAnsi="Times New Roman" w:cs="Times New Roman"/>
          <w:i/>
          <w:iCs/>
          <w:color w:val="000000"/>
          <w:sz w:val="24"/>
          <w:szCs w:val="24"/>
          <w:highlight w:val="white"/>
        </w:rPr>
        <w:t>projeler</w:t>
      </w:r>
      <w:r w:rsidR="00DA2989" w:rsidRPr="008E76A1">
        <w:rPr>
          <w:rFonts w:ascii="Times New Roman" w:eastAsia="Times New Roman" w:hAnsi="Times New Roman" w:cs="Times New Roman"/>
          <w:color w:val="000000"/>
          <w:sz w:val="24"/>
          <w:szCs w:val="24"/>
          <w:highlight w:val="white"/>
        </w:rPr>
        <w:t xml:space="preserve"> alt başlığı altında verilmiştir).</w:t>
      </w:r>
    </w:p>
    <w:p w14:paraId="033B47E4" w14:textId="3670A00B" w:rsidR="00781835" w:rsidRPr="008E76A1" w:rsidRDefault="00781835" w:rsidP="00781835">
      <w:pPr>
        <w:ind w:left="-20" w:right="-20"/>
        <w:rPr>
          <w:rFonts w:ascii="Times New Roman" w:eastAsia="Times New Roman" w:hAnsi="Times New Roman" w:cs="Times New Roman"/>
          <w:b/>
          <w:color w:val="000000"/>
          <w:sz w:val="24"/>
          <w:szCs w:val="24"/>
          <w:highlight w:val="white"/>
          <w:u w:val="single"/>
        </w:rPr>
      </w:pPr>
      <w:r w:rsidRPr="008E76A1">
        <w:rPr>
          <w:rFonts w:ascii="Times New Roman" w:eastAsia="Times New Roman" w:hAnsi="Times New Roman" w:cs="Times New Roman"/>
          <w:color w:val="000000"/>
          <w:sz w:val="24"/>
          <w:szCs w:val="24"/>
          <w:highlight w:val="white"/>
        </w:rPr>
        <w:t xml:space="preserve">2024 yılında anabilim dalı öğretim elemanlarımızın yayımladıkları bazı çalışmalar şu </w:t>
      </w:r>
      <w:r w:rsidR="00127FFC" w:rsidRPr="008E76A1">
        <w:rPr>
          <w:rFonts w:ascii="Times New Roman" w:eastAsia="Times New Roman" w:hAnsi="Times New Roman" w:cs="Times New Roman"/>
          <w:color w:val="000000"/>
          <w:sz w:val="24"/>
          <w:szCs w:val="24"/>
          <w:highlight w:val="white"/>
        </w:rPr>
        <w:t xml:space="preserve">şekilde </w:t>
      </w:r>
      <w:r w:rsidRPr="008E76A1">
        <w:rPr>
          <w:rFonts w:ascii="Times New Roman" w:eastAsia="Times New Roman" w:hAnsi="Times New Roman" w:cs="Times New Roman"/>
          <w:color w:val="000000"/>
          <w:sz w:val="24"/>
          <w:szCs w:val="24"/>
          <w:highlight w:val="white"/>
        </w:rPr>
        <w:t>katagorize edilebilir (</w:t>
      </w:r>
      <w:hyperlink r:id="rId89">
        <w:r w:rsidRPr="008E76A1">
          <w:rPr>
            <w:rFonts w:ascii="Times New Roman" w:eastAsia="Times New Roman" w:hAnsi="Times New Roman" w:cs="Times New Roman"/>
            <w:color w:val="835E00"/>
            <w:sz w:val="24"/>
            <w:szCs w:val="24"/>
            <w:highlight w:val="white"/>
            <w:u w:val="single"/>
          </w:rPr>
          <w:t>Bağlantı linki</w:t>
        </w:r>
      </w:hyperlink>
      <w:r w:rsidRPr="008E76A1">
        <w:rPr>
          <w:rFonts w:ascii="Times New Roman" w:eastAsia="Times New Roman" w:hAnsi="Times New Roman" w:cs="Times New Roman"/>
          <w:color w:val="000000"/>
          <w:sz w:val="24"/>
          <w:szCs w:val="24"/>
          <w:highlight w:val="white"/>
        </w:rPr>
        <w:t xml:space="preserve">, </w:t>
      </w:r>
      <w:hyperlink r:id="rId90">
        <w:r w:rsidRPr="008E76A1">
          <w:rPr>
            <w:rFonts w:ascii="Times New Roman" w:eastAsia="Times New Roman" w:hAnsi="Times New Roman" w:cs="Times New Roman"/>
            <w:color w:val="835E00"/>
            <w:sz w:val="24"/>
            <w:szCs w:val="24"/>
            <w:highlight w:val="white"/>
            <w:u w:val="single"/>
          </w:rPr>
          <w:t>Bağlantı linki,</w:t>
        </w:r>
      </w:hyperlink>
      <w:r w:rsidRPr="008E76A1">
        <w:rPr>
          <w:rFonts w:ascii="Times New Roman" w:eastAsia="Times New Roman" w:hAnsi="Times New Roman" w:cs="Times New Roman"/>
          <w:color w:val="000000"/>
          <w:sz w:val="24"/>
          <w:szCs w:val="24"/>
          <w:highlight w:val="white"/>
        </w:rPr>
        <w:t xml:space="preserve"> </w:t>
      </w:r>
      <w:hyperlink r:id="rId91" w:history="1">
        <w:r w:rsidR="00846FE1" w:rsidRPr="008E76A1">
          <w:rPr>
            <w:rStyle w:val="Kpr"/>
            <w:rFonts w:ascii="Times New Roman" w:hAnsi="Times New Roman" w:cs="Times New Roman"/>
            <w:sz w:val="24"/>
            <w:szCs w:val="24"/>
          </w:rPr>
          <w:t>Bağlantı linki,</w:t>
        </w:r>
      </w:hyperlink>
      <w:r w:rsidR="00846FE1" w:rsidRPr="008E76A1">
        <w:rPr>
          <w:rFonts w:ascii="Times New Roman" w:hAnsi="Times New Roman" w:cs="Times New Roman"/>
        </w:rPr>
        <w:t xml:space="preserve"> </w:t>
      </w:r>
      <w:hyperlink r:id="rId92">
        <w:r w:rsidRPr="008E76A1">
          <w:rPr>
            <w:rFonts w:ascii="Times New Roman" w:eastAsia="Times New Roman" w:hAnsi="Times New Roman" w:cs="Times New Roman"/>
            <w:color w:val="1155CC"/>
            <w:sz w:val="24"/>
            <w:szCs w:val="24"/>
            <w:highlight w:val="white"/>
            <w:u w:val="single"/>
          </w:rPr>
          <w:t>Bağlantı linki</w:t>
        </w:r>
      </w:hyperlink>
      <w:r w:rsidRPr="008E76A1">
        <w:rPr>
          <w:rFonts w:ascii="Times New Roman" w:eastAsia="Times New Roman" w:hAnsi="Times New Roman" w:cs="Times New Roman"/>
          <w:color w:val="000000"/>
          <w:sz w:val="24"/>
          <w:szCs w:val="24"/>
          <w:highlight w:val="white"/>
        </w:rPr>
        <w:t xml:space="preserve">, </w:t>
      </w:r>
      <w:hyperlink r:id="rId93">
        <w:r w:rsidRPr="008E76A1">
          <w:rPr>
            <w:rFonts w:ascii="Times New Roman" w:eastAsia="Times New Roman" w:hAnsi="Times New Roman" w:cs="Times New Roman"/>
            <w:color w:val="1155CC"/>
            <w:sz w:val="24"/>
            <w:szCs w:val="24"/>
            <w:highlight w:val="white"/>
            <w:u w:val="single"/>
          </w:rPr>
          <w:t>Bağlantı linki</w:t>
        </w:r>
      </w:hyperlink>
      <w:r w:rsidRPr="008E76A1">
        <w:rPr>
          <w:rFonts w:ascii="Times New Roman" w:eastAsia="Times New Roman" w:hAnsi="Times New Roman" w:cs="Times New Roman"/>
          <w:color w:val="000000"/>
          <w:sz w:val="24"/>
          <w:szCs w:val="24"/>
          <w:highlight w:val="white"/>
        </w:rPr>
        <w:t>):</w:t>
      </w:r>
    </w:p>
    <w:p w14:paraId="1441ADCD" w14:textId="77777777" w:rsidR="00781835" w:rsidRPr="008E76A1" w:rsidRDefault="00781835" w:rsidP="00781835">
      <w:pPr>
        <w:rPr>
          <w:rFonts w:ascii="Times New Roman" w:eastAsia="Times New Roman" w:hAnsi="Times New Roman" w:cs="Times New Roman"/>
          <w:color w:val="000000"/>
          <w:sz w:val="24"/>
          <w:szCs w:val="24"/>
          <w:highlight w:val="white"/>
        </w:rPr>
      </w:pPr>
      <w:r w:rsidRPr="008E76A1">
        <w:rPr>
          <w:rFonts w:ascii="Times New Roman" w:eastAsia="Times New Roman" w:hAnsi="Times New Roman" w:cs="Times New Roman"/>
          <w:b/>
          <w:color w:val="000000"/>
          <w:sz w:val="24"/>
          <w:szCs w:val="24"/>
          <w:highlight w:val="white"/>
          <w:u w:val="single"/>
        </w:rPr>
        <w:t>Makaleler:</w:t>
      </w:r>
    </w:p>
    <w:p w14:paraId="0EC6FDC0" w14:textId="4335BC43" w:rsidR="009E7E7D" w:rsidRPr="008E76A1" w:rsidRDefault="00781835" w:rsidP="00423642">
      <w:pPr>
        <w:pStyle w:val="ListeParagraf"/>
        <w:numPr>
          <w:ilvl w:val="0"/>
          <w:numId w:val="32"/>
        </w:numPr>
        <w:spacing w:before="0" w:after="160"/>
        <w:rPr>
          <w:rFonts w:ascii="Times New Roman" w:eastAsia="Times New Roman" w:hAnsi="Times New Roman" w:cs="Times New Roman"/>
          <w:color w:val="000000" w:themeColor="text1"/>
          <w:sz w:val="24"/>
          <w:szCs w:val="24"/>
          <w:shd w:val="clear" w:color="auto" w:fill="9900FF"/>
        </w:rPr>
      </w:pPr>
      <w:r w:rsidRPr="008E76A1">
        <w:rPr>
          <w:rFonts w:ascii="Times New Roman" w:eastAsia="Times New Roman" w:hAnsi="Times New Roman" w:cs="Times New Roman"/>
          <w:b/>
          <w:bCs/>
          <w:color w:val="000000" w:themeColor="text1"/>
          <w:sz w:val="24"/>
          <w:szCs w:val="24"/>
        </w:rPr>
        <w:t>Prof. Dr. Serpil Cula</w:t>
      </w:r>
      <w:r w:rsidRPr="008E76A1">
        <w:rPr>
          <w:rFonts w:ascii="Times New Roman" w:eastAsia="Times New Roman" w:hAnsi="Times New Roman" w:cs="Times New Roman"/>
          <w:color w:val="000000" w:themeColor="text1"/>
          <w:sz w:val="24"/>
          <w:szCs w:val="24"/>
        </w:rPr>
        <w:t xml:space="preserve">, Prof. Dr. Fitnat Deniz Çetiner, Samet Tunç, Doç. Dr. Berceste Güler Ayyıldız, Uraz Çörekçi A, </w:t>
      </w:r>
      <w:hyperlink r:id="rId94">
        <w:r w:rsidRPr="008E76A1">
          <w:rPr>
            <w:rFonts w:ascii="Times New Roman" w:eastAsia="Times New Roman" w:hAnsi="Times New Roman" w:cs="Times New Roman"/>
            <w:color w:val="000000" w:themeColor="text1"/>
            <w:sz w:val="24"/>
            <w:szCs w:val="24"/>
          </w:rPr>
          <w:t xml:space="preserve">The Evaluation Of Enamel Matrix Derivative On The Bone Regenerative Potential Of The Dental Implant With Transcrestal Sinus Floor Elevation Approach: A Randomized, Parallel-Designed Cbct Study, </w:t>
        </w:r>
      </w:hyperlink>
      <w:hyperlink r:id="rId95">
        <w:r w:rsidRPr="008E76A1">
          <w:rPr>
            <w:rFonts w:ascii="Times New Roman" w:eastAsia="Times New Roman" w:hAnsi="Times New Roman" w:cs="Times New Roman"/>
            <w:color w:val="000000" w:themeColor="text1"/>
            <w:sz w:val="24"/>
            <w:szCs w:val="24"/>
          </w:rPr>
          <w:t>The İnternational Journal Of Oral&amp;Maxillofacial Implants</w:t>
        </w:r>
      </w:hyperlink>
      <w:hyperlink r:id="rId96">
        <w:r w:rsidRPr="008E76A1">
          <w:rPr>
            <w:rFonts w:ascii="Times New Roman" w:eastAsia="Times New Roman" w:hAnsi="Times New Roman" w:cs="Times New Roman"/>
            <w:color w:val="000000" w:themeColor="text1"/>
            <w:sz w:val="24"/>
            <w:szCs w:val="24"/>
          </w:rPr>
          <w:t>, 39(4), 2024</w:t>
        </w:r>
      </w:hyperlink>
    </w:p>
    <w:p w14:paraId="44B8C017" w14:textId="77777777" w:rsidR="009E7E7D" w:rsidRPr="008E76A1" w:rsidRDefault="009E7E7D" w:rsidP="00C0216A">
      <w:pPr>
        <w:pStyle w:val="ListeParagraf"/>
        <w:spacing w:before="0" w:after="160"/>
        <w:ind w:left="714"/>
        <w:rPr>
          <w:rFonts w:ascii="Times New Roman" w:eastAsia="Times New Roman" w:hAnsi="Times New Roman" w:cs="Times New Roman"/>
          <w:color w:val="000000" w:themeColor="text1"/>
          <w:sz w:val="24"/>
          <w:szCs w:val="24"/>
          <w:shd w:val="clear" w:color="auto" w:fill="9900FF"/>
        </w:rPr>
      </w:pPr>
    </w:p>
    <w:p w14:paraId="3C7D0B6B" w14:textId="6DBE055F" w:rsidR="00B24116" w:rsidRPr="008E76A1" w:rsidRDefault="009E7E7D" w:rsidP="00423642">
      <w:pPr>
        <w:pStyle w:val="ListeParagraf"/>
        <w:numPr>
          <w:ilvl w:val="0"/>
          <w:numId w:val="32"/>
        </w:numPr>
        <w:spacing w:before="0" w:after="0"/>
        <w:rPr>
          <w:rFonts w:ascii="Times New Roman" w:eastAsia="Times New Roman" w:hAnsi="Times New Roman" w:cs="Times New Roman"/>
          <w:color w:val="000000" w:themeColor="text1"/>
          <w:sz w:val="24"/>
          <w:szCs w:val="24"/>
        </w:rPr>
      </w:pPr>
      <w:r w:rsidRPr="008E76A1">
        <w:rPr>
          <w:rFonts w:ascii="Times New Roman" w:eastAsia="Times New Roman" w:hAnsi="Times New Roman" w:cs="Times New Roman"/>
          <w:color w:val="000000" w:themeColor="text1"/>
          <w:sz w:val="24"/>
          <w:szCs w:val="24"/>
        </w:rPr>
        <w:t xml:space="preserve">Fred Espen </w:t>
      </w:r>
      <w:r w:rsidR="00781835" w:rsidRPr="008E76A1">
        <w:rPr>
          <w:rFonts w:ascii="Times New Roman" w:eastAsia="Times New Roman" w:hAnsi="Times New Roman" w:cs="Times New Roman"/>
          <w:color w:val="000000" w:themeColor="text1"/>
          <w:sz w:val="24"/>
          <w:szCs w:val="24"/>
        </w:rPr>
        <w:t>Benth,</w:t>
      </w:r>
      <w:r w:rsidRPr="008E76A1">
        <w:rPr>
          <w:rFonts w:ascii="Times New Roman" w:eastAsia="Times New Roman" w:hAnsi="Times New Roman" w:cs="Times New Roman"/>
          <w:color w:val="000000" w:themeColor="text1"/>
          <w:sz w:val="24"/>
          <w:szCs w:val="24"/>
        </w:rPr>
        <w:t xml:space="preserve"> Griselda</w:t>
      </w:r>
      <w:r w:rsidR="00781835" w:rsidRPr="008E76A1">
        <w:rPr>
          <w:rFonts w:ascii="Times New Roman" w:eastAsia="Times New Roman" w:hAnsi="Times New Roman" w:cs="Times New Roman"/>
          <w:color w:val="000000" w:themeColor="text1"/>
          <w:sz w:val="24"/>
          <w:szCs w:val="24"/>
        </w:rPr>
        <w:t xml:space="preserve"> Deelstra, </w:t>
      </w:r>
      <w:r w:rsidRPr="008E76A1">
        <w:rPr>
          <w:rFonts w:ascii="Times New Roman" w:eastAsia="Times New Roman" w:hAnsi="Times New Roman" w:cs="Times New Roman"/>
          <w:color w:val="000000" w:themeColor="text1"/>
          <w:sz w:val="24"/>
          <w:szCs w:val="24"/>
        </w:rPr>
        <w:t>a</w:t>
      </w:r>
      <w:r w:rsidR="00781835" w:rsidRPr="008E76A1">
        <w:rPr>
          <w:rFonts w:ascii="Times New Roman" w:eastAsia="Times New Roman" w:hAnsi="Times New Roman" w:cs="Times New Roman"/>
          <w:color w:val="000000" w:themeColor="text1"/>
          <w:sz w:val="24"/>
          <w:szCs w:val="24"/>
        </w:rPr>
        <w:t xml:space="preserve">nd </w:t>
      </w:r>
      <w:r w:rsidRPr="008E76A1">
        <w:rPr>
          <w:rFonts w:ascii="Times New Roman" w:eastAsia="Times New Roman" w:hAnsi="Times New Roman" w:cs="Times New Roman"/>
          <w:b/>
          <w:bCs/>
          <w:color w:val="000000" w:themeColor="text1"/>
          <w:sz w:val="24"/>
          <w:szCs w:val="24"/>
        </w:rPr>
        <w:t xml:space="preserve">Sinem </w:t>
      </w:r>
      <w:r w:rsidR="00781835" w:rsidRPr="008E76A1">
        <w:rPr>
          <w:rFonts w:ascii="Times New Roman" w:eastAsia="Times New Roman" w:hAnsi="Times New Roman" w:cs="Times New Roman"/>
          <w:b/>
          <w:bCs/>
          <w:color w:val="000000" w:themeColor="text1"/>
          <w:sz w:val="24"/>
          <w:szCs w:val="24"/>
        </w:rPr>
        <w:t>Kozpinar</w:t>
      </w:r>
      <w:r w:rsidRPr="008E76A1">
        <w:rPr>
          <w:rFonts w:ascii="Times New Roman" w:eastAsia="Times New Roman" w:hAnsi="Times New Roman" w:cs="Times New Roman"/>
          <w:b/>
          <w:bCs/>
          <w:color w:val="000000" w:themeColor="text1"/>
          <w:sz w:val="24"/>
          <w:szCs w:val="24"/>
        </w:rPr>
        <w:t>,</w:t>
      </w:r>
      <w:r w:rsidR="00781835" w:rsidRPr="008E76A1">
        <w:rPr>
          <w:rFonts w:ascii="Times New Roman" w:eastAsia="Times New Roman" w:hAnsi="Times New Roman" w:cs="Times New Roman"/>
          <w:color w:val="000000" w:themeColor="text1"/>
          <w:sz w:val="24"/>
          <w:szCs w:val="24"/>
        </w:rPr>
        <w:t xml:space="preserve"> Uzunca, M., Karasözen, Pricing Energy Quanto Options: A Regime-Switching Framework With Stochastic Interest Rates Stochastics: An International Journal Of Probability And Stochastic Processes (İncelemede)</w:t>
      </w:r>
    </w:p>
    <w:p w14:paraId="7E2085B0" w14:textId="77777777" w:rsidR="00B24116" w:rsidRPr="008E76A1" w:rsidRDefault="00B24116" w:rsidP="00C0216A">
      <w:pPr>
        <w:spacing w:before="0" w:after="0"/>
        <w:rPr>
          <w:rFonts w:ascii="Times New Roman" w:eastAsia="Times New Roman" w:hAnsi="Times New Roman" w:cs="Times New Roman"/>
          <w:color w:val="000000" w:themeColor="text1"/>
          <w:sz w:val="24"/>
          <w:szCs w:val="24"/>
        </w:rPr>
      </w:pPr>
    </w:p>
    <w:p w14:paraId="3FBE6789" w14:textId="542B64B6" w:rsidR="009E7E7D" w:rsidRPr="008E76A1" w:rsidRDefault="00781835" w:rsidP="00423642">
      <w:pPr>
        <w:pStyle w:val="ListeParagraf"/>
        <w:numPr>
          <w:ilvl w:val="0"/>
          <w:numId w:val="32"/>
        </w:numPr>
        <w:spacing w:before="0" w:after="0"/>
        <w:rPr>
          <w:rFonts w:ascii="Times New Roman" w:eastAsia="Times New Roman" w:hAnsi="Times New Roman" w:cs="Times New Roman"/>
          <w:color w:val="000000" w:themeColor="text1"/>
          <w:sz w:val="24"/>
          <w:szCs w:val="24"/>
        </w:rPr>
      </w:pPr>
      <w:r w:rsidRPr="008E76A1">
        <w:rPr>
          <w:rFonts w:ascii="Times New Roman" w:eastAsia="Times New Roman" w:hAnsi="Times New Roman" w:cs="Times New Roman"/>
          <w:color w:val="000000" w:themeColor="text1"/>
          <w:sz w:val="24"/>
          <w:szCs w:val="24"/>
        </w:rPr>
        <w:t xml:space="preserve">Araş.Gör. Türker Açıkgöz, Doç. Dr. Soner Gökten, </w:t>
      </w:r>
      <w:r w:rsidRPr="008E76A1">
        <w:rPr>
          <w:rFonts w:ascii="Times New Roman" w:eastAsia="Times New Roman" w:hAnsi="Times New Roman" w:cs="Times New Roman"/>
          <w:b/>
          <w:bCs/>
          <w:color w:val="000000" w:themeColor="text1"/>
          <w:sz w:val="24"/>
          <w:szCs w:val="24"/>
        </w:rPr>
        <w:t>Araş.Gör. Abdullah Buğra Soylu</w:t>
      </w:r>
      <w:r w:rsidRPr="008E76A1">
        <w:rPr>
          <w:rFonts w:ascii="Times New Roman" w:eastAsia="Times New Roman" w:hAnsi="Times New Roman" w:cs="Times New Roman"/>
          <w:color w:val="000000" w:themeColor="text1"/>
          <w:sz w:val="24"/>
          <w:szCs w:val="24"/>
        </w:rPr>
        <w:t>, Multifractal Detrended Cross-Correlations Between Green Bonds And Commodity Markets: An Exploration Of The Complex Connections Between Green Finance And Commodities From The Econophysics Perspective, Fractal And Fractional, 8(2), 2024</w:t>
      </w:r>
    </w:p>
    <w:p w14:paraId="2ADBDFA8" w14:textId="77777777" w:rsidR="009E7E7D" w:rsidRPr="008E76A1" w:rsidRDefault="009E7E7D" w:rsidP="00C0216A">
      <w:pPr>
        <w:pStyle w:val="ListeParagraf"/>
        <w:spacing w:before="0" w:after="160"/>
        <w:ind w:left="714"/>
        <w:rPr>
          <w:rFonts w:ascii="Times New Roman" w:eastAsia="Times New Roman" w:hAnsi="Times New Roman" w:cs="Times New Roman"/>
          <w:color w:val="000000" w:themeColor="text1"/>
          <w:sz w:val="24"/>
          <w:szCs w:val="24"/>
        </w:rPr>
      </w:pPr>
    </w:p>
    <w:p w14:paraId="160C272F" w14:textId="57AD8548" w:rsidR="009E7E7D" w:rsidRPr="008E76A1" w:rsidRDefault="00781835" w:rsidP="00423642">
      <w:pPr>
        <w:pStyle w:val="ListeParagraf"/>
        <w:numPr>
          <w:ilvl w:val="0"/>
          <w:numId w:val="32"/>
        </w:numPr>
        <w:spacing w:before="0" w:after="160"/>
        <w:rPr>
          <w:rFonts w:ascii="Times New Roman" w:eastAsia="Times New Roman" w:hAnsi="Times New Roman" w:cs="Times New Roman"/>
          <w:iCs/>
          <w:color w:val="auto"/>
          <w:sz w:val="24"/>
          <w:szCs w:val="24"/>
        </w:rPr>
      </w:pPr>
      <w:r w:rsidRPr="008E76A1">
        <w:rPr>
          <w:rFonts w:ascii="Times New Roman" w:eastAsia="Times New Roman" w:hAnsi="Times New Roman" w:cs="Times New Roman"/>
          <w:b/>
          <w:bCs/>
          <w:color w:val="auto"/>
          <w:sz w:val="24"/>
          <w:szCs w:val="24"/>
        </w:rPr>
        <w:t>Araş.Gör. Abdullah Buğra Soylu</w:t>
      </w:r>
      <w:r w:rsidRPr="008E76A1">
        <w:rPr>
          <w:rFonts w:ascii="Times New Roman" w:eastAsia="Times New Roman" w:hAnsi="Times New Roman" w:cs="Times New Roman"/>
          <w:color w:val="auto"/>
          <w:sz w:val="24"/>
          <w:szCs w:val="24"/>
        </w:rPr>
        <w:t xml:space="preserve">, </w:t>
      </w:r>
      <w:r w:rsidRPr="008E76A1">
        <w:rPr>
          <w:rFonts w:ascii="Times New Roman" w:hAnsi="Times New Roman" w:cs="Times New Roman"/>
          <w:iCs/>
          <w:color w:val="auto"/>
          <w:sz w:val="24"/>
          <w:szCs w:val="24"/>
        </w:rPr>
        <w:t xml:space="preserve">Türkiye Sigorta Sektöründe Özsermaye Maliyetinin Full Information Beta (FIB) Yöntemi İle Tahmini: CAPM, FF3F ve R-L Modellerinin Karşılaştırmalı Analizi, </w:t>
      </w:r>
      <w:r w:rsidRPr="008E76A1">
        <w:rPr>
          <w:rFonts w:ascii="Times New Roman" w:hAnsi="Times New Roman" w:cs="Times New Roman"/>
          <w:color w:val="auto"/>
          <w:sz w:val="24"/>
          <w:szCs w:val="24"/>
        </w:rPr>
        <w:t xml:space="preserve">Fiscaoeconomia, 9(1), 2024 </w:t>
      </w:r>
      <w:r w:rsidRPr="008E76A1">
        <w:rPr>
          <w:rFonts w:ascii="Times New Roman" w:hAnsi="Times New Roman" w:cs="Times New Roman"/>
          <w:b/>
          <w:bCs/>
          <w:color w:val="auto"/>
          <w:sz w:val="24"/>
          <w:szCs w:val="24"/>
        </w:rPr>
        <w:t>(C2-1)</w:t>
      </w:r>
    </w:p>
    <w:p w14:paraId="48982BAD" w14:textId="230F1E5A" w:rsidR="00781835" w:rsidRPr="008E76A1" w:rsidRDefault="00781835" w:rsidP="00781835">
      <w:pPr>
        <w:rPr>
          <w:rFonts w:ascii="Times New Roman" w:eastAsia="Times New Roman" w:hAnsi="Times New Roman" w:cs="Times New Roman"/>
          <w:b/>
          <w:color w:val="000000" w:themeColor="text1"/>
          <w:sz w:val="24"/>
          <w:szCs w:val="24"/>
          <w:u w:val="single"/>
        </w:rPr>
      </w:pPr>
      <w:r w:rsidRPr="008E76A1">
        <w:rPr>
          <w:rFonts w:ascii="Times New Roman" w:eastAsia="Times New Roman" w:hAnsi="Times New Roman" w:cs="Times New Roman"/>
          <w:b/>
          <w:color w:val="000000" w:themeColor="text1"/>
          <w:sz w:val="24"/>
          <w:szCs w:val="24"/>
          <w:u w:val="single"/>
        </w:rPr>
        <w:t xml:space="preserve">Bildiriler: </w:t>
      </w:r>
    </w:p>
    <w:p w14:paraId="1116DA4B" w14:textId="77777777" w:rsidR="00ED12A1" w:rsidRPr="008E76A1" w:rsidRDefault="00ED12A1" w:rsidP="00423642">
      <w:pPr>
        <w:pStyle w:val="ListeParagraf"/>
        <w:numPr>
          <w:ilvl w:val="0"/>
          <w:numId w:val="18"/>
        </w:numPr>
        <w:rPr>
          <w:rFonts w:ascii="Times New Roman" w:eastAsia="Times New Roman" w:hAnsi="Times New Roman" w:cs="Times New Roman"/>
          <w:bCs/>
          <w:color w:val="000000" w:themeColor="text1"/>
          <w:sz w:val="24"/>
          <w:szCs w:val="24"/>
        </w:rPr>
      </w:pPr>
      <w:r w:rsidRPr="008E76A1">
        <w:rPr>
          <w:rFonts w:ascii="Times New Roman" w:eastAsia="Times New Roman" w:hAnsi="Times New Roman" w:cs="Times New Roman"/>
          <w:b/>
          <w:color w:val="000000" w:themeColor="text1"/>
          <w:sz w:val="24"/>
          <w:szCs w:val="24"/>
        </w:rPr>
        <w:t>Prof. Dr. Halil İbrahim Karakaş</w:t>
      </w:r>
      <w:r w:rsidRPr="008E76A1">
        <w:rPr>
          <w:rFonts w:ascii="Times New Roman" w:eastAsia="Times New Roman" w:hAnsi="Times New Roman" w:cs="Times New Roman"/>
          <w:bCs/>
          <w:color w:val="000000" w:themeColor="text1"/>
          <w:sz w:val="24"/>
          <w:szCs w:val="24"/>
        </w:rPr>
        <w:t>, Prof. Dr. Nesrin Tutaş, Katlılığı ve Kondüktörü verilen Arf Yarıgruplarının sayısı, </w:t>
      </w:r>
      <w:r w:rsidRPr="008E76A1">
        <w:rPr>
          <w:rFonts w:ascii="Times New Roman" w:eastAsia="Times New Roman" w:hAnsi="Times New Roman" w:cs="Times New Roman"/>
          <w:bCs/>
          <w:i/>
          <w:iCs/>
          <w:color w:val="000000" w:themeColor="text1"/>
          <w:sz w:val="24"/>
          <w:szCs w:val="24"/>
        </w:rPr>
        <w:t>36. Ulusal Matematik Sempozyumu</w:t>
      </w:r>
      <w:r w:rsidRPr="008E76A1">
        <w:rPr>
          <w:rFonts w:ascii="Times New Roman" w:eastAsia="Times New Roman" w:hAnsi="Times New Roman" w:cs="Times New Roman"/>
          <w:bCs/>
          <w:color w:val="000000" w:themeColor="text1"/>
          <w:sz w:val="24"/>
          <w:szCs w:val="24"/>
        </w:rPr>
        <w:t>, 09.09.2024</w:t>
      </w:r>
    </w:p>
    <w:p w14:paraId="099C72C7" w14:textId="77777777" w:rsidR="001D5640" w:rsidRPr="008E76A1" w:rsidRDefault="001D5640" w:rsidP="001D5640">
      <w:pPr>
        <w:pStyle w:val="ListeParagraf"/>
        <w:rPr>
          <w:rFonts w:ascii="Times New Roman" w:eastAsia="Times New Roman" w:hAnsi="Times New Roman" w:cs="Times New Roman"/>
          <w:bCs/>
          <w:color w:val="000000" w:themeColor="text1"/>
          <w:sz w:val="24"/>
          <w:szCs w:val="24"/>
        </w:rPr>
      </w:pPr>
    </w:p>
    <w:p w14:paraId="70321779" w14:textId="33980AE6" w:rsidR="00ED12A1" w:rsidRPr="008E76A1" w:rsidRDefault="00ED12A1" w:rsidP="00423642">
      <w:pPr>
        <w:pStyle w:val="ListeParagraf"/>
        <w:numPr>
          <w:ilvl w:val="0"/>
          <w:numId w:val="18"/>
        </w:numPr>
        <w:rPr>
          <w:rFonts w:ascii="Times New Roman" w:eastAsia="Times New Roman" w:hAnsi="Times New Roman" w:cs="Times New Roman"/>
          <w:color w:val="000000" w:themeColor="text1"/>
          <w:sz w:val="24"/>
          <w:szCs w:val="24"/>
        </w:rPr>
      </w:pPr>
      <w:r w:rsidRPr="008E76A1">
        <w:rPr>
          <w:rFonts w:ascii="Times New Roman" w:eastAsia="Times New Roman" w:hAnsi="Times New Roman" w:cs="Times New Roman"/>
          <w:b/>
          <w:bCs/>
          <w:color w:val="000000" w:themeColor="text1"/>
          <w:sz w:val="24"/>
          <w:szCs w:val="24"/>
        </w:rPr>
        <w:t>Prof. Dr. Halil İbrahim Karakaş,</w:t>
      </w:r>
      <w:r w:rsidRPr="008E76A1">
        <w:rPr>
          <w:rFonts w:ascii="Times New Roman" w:eastAsia="Times New Roman" w:hAnsi="Times New Roman" w:cs="Times New Roman"/>
          <w:color w:val="000000" w:themeColor="text1"/>
          <w:sz w:val="24"/>
          <w:szCs w:val="24"/>
        </w:rPr>
        <w:t> Prof. Dr. Nesrin Tutaş,  Arf numerical Semigroups with Prime Power Multiplicity, I</w:t>
      </w:r>
      <w:r w:rsidRPr="008E76A1">
        <w:rPr>
          <w:rFonts w:ascii="Times New Roman" w:eastAsia="Times New Roman" w:hAnsi="Times New Roman" w:cs="Times New Roman"/>
          <w:i/>
          <w:iCs/>
          <w:color w:val="000000" w:themeColor="text1"/>
          <w:sz w:val="24"/>
          <w:szCs w:val="24"/>
        </w:rPr>
        <w:t>nternational Meeting on Numerical Semigroups </w:t>
      </w:r>
      <w:r w:rsidRPr="008E76A1">
        <w:rPr>
          <w:rFonts w:ascii="Times New Roman" w:eastAsia="Times New Roman" w:hAnsi="Times New Roman" w:cs="Times New Roman"/>
          <w:color w:val="000000" w:themeColor="text1"/>
          <w:sz w:val="24"/>
          <w:szCs w:val="24"/>
        </w:rPr>
        <w:t>, 08.07.2024</w:t>
      </w:r>
    </w:p>
    <w:p w14:paraId="4F139D86" w14:textId="374B2FED" w:rsidR="00781835" w:rsidRPr="008E76A1" w:rsidRDefault="00781835" w:rsidP="00ED12A1">
      <w:pPr>
        <w:pStyle w:val="ListeParagraf"/>
        <w:rPr>
          <w:rFonts w:ascii="Times New Roman" w:eastAsia="Times New Roman" w:hAnsi="Times New Roman" w:cs="Times New Roman"/>
          <w:b/>
          <w:color w:val="000000" w:themeColor="text1"/>
          <w:sz w:val="24"/>
          <w:szCs w:val="24"/>
          <w:u w:val="single"/>
        </w:rPr>
      </w:pPr>
    </w:p>
    <w:p w14:paraId="3E8F0754" w14:textId="4002462E" w:rsidR="00781835" w:rsidRPr="008E76A1" w:rsidRDefault="00781835" w:rsidP="00423642">
      <w:pPr>
        <w:pStyle w:val="ListeParagraf"/>
        <w:numPr>
          <w:ilvl w:val="0"/>
          <w:numId w:val="15"/>
        </w:numPr>
        <w:spacing w:before="0" w:after="160"/>
        <w:rPr>
          <w:rFonts w:ascii="Times New Roman" w:eastAsia="Times New Roman" w:hAnsi="Times New Roman" w:cs="Times New Roman"/>
          <w:color w:val="000000" w:themeColor="text1"/>
          <w:sz w:val="24"/>
          <w:szCs w:val="24"/>
        </w:rPr>
      </w:pPr>
      <w:r w:rsidRPr="008E76A1">
        <w:rPr>
          <w:rFonts w:ascii="Times New Roman" w:eastAsia="Times New Roman" w:hAnsi="Times New Roman" w:cs="Times New Roman"/>
          <w:color w:val="000000" w:themeColor="text1"/>
          <w:sz w:val="24"/>
          <w:szCs w:val="24"/>
        </w:rPr>
        <w:lastRenderedPageBreak/>
        <w:t xml:space="preserve">Elif Nur Akbaşoğlu, </w:t>
      </w:r>
      <w:r w:rsidRPr="008E76A1">
        <w:rPr>
          <w:rFonts w:ascii="Times New Roman" w:eastAsia="Times New Roman" w:hAnsi="Times New Roman" w:cs="Times New Roman"/>
          <w:b/>
          <w:bCs/>
          <w:color w:val="000000" w:themeColor="text1"/>
          <w:sz w:val="24"/>
          <w:szCs w:val="24"/>
        </w:rPr>
        <w:t>Araş.Gör. Abdullah Buğra Soylu, Araş.Gör. Eren Deniz Kahraman</w:t>
      </w:r>
      <w:r w:rsidRPr="008E76A1">
        <w:rPr>
          <w:rFonts w:ascii="Times New Roman" w:eastAsia="Times New Roman" w:hAnsi="Times New Roman" w:cs="Times New Roman"/>
          <w:color w:val="000000" w:themeColor="text1"/>
          <w:sz w:val="24"/>
          <w:szCs w:val="24"/>
        </w:rPr>
        <w:t>, Understanding Private Health Insurance Purchasing Intentions And Behaviours: A Study Among Adult Insurance Customers İn Türkiye, 8th International Conference On Banking And Finance Perspectives (ICBFP 2024), 23.05.2024 (</w:t>
      </w:r>
      <w:r w:rsidRPr="008E76A1">
        <w:rPr>
          <w:rFonts w:ascii="Times New Roman" w:eastAsia="Times New Roman" w:hAnsi="Times New Roman" w:cs="Times New Roman"/>
          <w:b/>
          <w:bCs/>
          <w:color w:val="000000" w:themeColor="text1"/>
          <w:sz w:val="24"/>
          <w:szCs w:val="24"/>
        </w:rPr>
        <w:t>C2-2</w:t>
      </w:r>
      <w:r w:rsidR="00F45154">
        <w:rPr>
          <w:rFonts w:ascii="Times New Roman" w:eastAsia="Times New Roman" w:hAnsi="Times New Roman" w:cs="Times New Roman"/>
          <w:b/>
          <w:bCs/>
          <w:color w:val="000000" w:themeColor="text1"/>
          <w:sz w:val="24"/>
          <w:szCs w:val="24"/>
        </w:rPr>
        <w:t xml:space="preserve"> (sayfa 63)</w:t>
      </w:r>
      <w:r w:rsidRPr="008E76A1">
        <w:rPr>
          <w:rFonts w:ascii="Times New Roman" w:eastAsia="Times New Roman" w:hAnsi="Times New Roman" w:cs="Times New Roman"/>
          <w:b/>
          <w:bCs/>
          <w:color w:val="000000" w:themeColor="text1"/>
          <w:sz w:val="24"/>
          <w:szCs w:val="24"/>
        </w:rPr>
        <w:t xml:space="preserve">, </w:t>
      </w:r>
      <w:hyperlink r:id="rId97" w:history="1">
        <w:r w:rsidRPr="008E76A1">
          <w:rPr>
            <w:rStyle w:val="Kpr"/>
            <w:rFonts w:ascii="Times New Roman" w:eastAsia="Times New Roman" w:hAnsi="Times New Roman" w:cs="Times New Roman"/>
            <w:b/>
            <w:bCs/>
            <w:sz w:val="24"/>
            <w:szCs w:val="24"/>
          </w:rPr>
          <w:t>Bağlantı linki,</w:t>
        </w:r>
      </w:hyperlink>
      <w:r w:rsidRPr="008E76A1">
        <w:rPr>
          <w:rFonts w:ascii="Times New Roman" w:eastAsia="Times New Roman" w:hAnsi="Times New Roman" w:cs="Times New Roman"/>
          <w:b/>
          <w:bCs/>
          <w:color w:val="000000" w:themeColor="text1"/>
          <w:sz w:val="24"/>
          <w:szCs w:val="24"/>
        </w:rPr>
        <w:t xml:space="preserve"> C2-3/C2-4/C2-5)</w:t>
      </w:r>
    </w:p>
    <w:p w14:paraId="651A9610" w14:textId="77777777" w:rsidR="001D5640" w:rsidRPr="008E76A1" w:rsidRDefault="001D5640" w:rsidP="001D5640">
      <w:pPr>
        <w:pStyle w:val="ListeParagraf"/>
        <w:spacing w:before="0" w:after="160"/>
        <w:rPr>
          <w:rFonts w:ascii="Times New Roman" w:eastAsia="Times New Roman" w:hAnsi="Times New Roman" w:cs="Times New Roman"/>
          <w:color w:val="000000" w:themeColor="text1"/>
          <w:sz w:val="24"/>
          <w:szCs w:val="24"/>
        </w:rPr>
      </w:pPr>
    </w:p>
    <w:p w14:paraId="1D0F9E1A" w14:textId="77777777" w:rsidR="001D5640" w:rsidRPr="008E76A1" w:rsidRDefault="001D5640" w:rsidP="00423642">
      <w:pPr>
        <w:pStyle w:val="ListeParagraf"/>
        <w:numPr>
          <w:ilvl w:val="0"/>
          <w:numId w:val="15"/>
        </w:numPr>
        <w:spacing w:before="0" w:after="160"/>
        <w:rPr>
          <w:rFonts w:ascii="Times New Roman" w:eastAsia="Times New Roman" w:hAnsi="Times New Roman" w:cs="Times New Roman"/>
          <w:b/>
          <w:bCs/>
          <w:color w:val="000000" w:themeColor="text1"/>
          <w:sz w:val="24"/>
          <w:szCs w:val="24"/>
          <w:u w:val="single"/>
        </w:rPr>
      </w:pPr>
      <w:r w:rsidRPr="008E76A1">
        <w:rPr>
          <w:rFonts w:ascii="Times New Roman" w:eastAsia="Times New Roman" w:hAnsi="Times New Roman" w:cs="Times New Roman"/>
          <w:b/>
          <w:bCs/>
          <w:color w:val="000000" w:themeColor="text1"/>
          <w:sz w:val="24"/>
          <w:szCs w:val="24"/>
        </w:rPr>
        <w:t>Arş. Gör. Eren Deniz Kahraman, Arş. Gör. Abdullah Buğra Soylu</w:t>
      </w:r>
      <w:r w:rsidRPr="008E76A1">
        <w:rPr>
          <w:rFonts w:ascii="Times New Roman" w:eastAsia="Times New Roman" w:hAnsi="Times New Roman" w:cs="Times New Roman"/>
          <w:color w:val="000000" w:themeColor="text1"/>
          <w:sz w:val="24"/>
          <w:szCs w:val="24"/>
        </w:rPr>
        <w:t xml:space="preserve">,  Yapay Zeka Destekli Gözetim Projesi Kapsamında Literatür ve Yöntem, "Finans Sektöründe ve Piyasa Gözetiminde Yapay Zeka Konferansı", 23.09.2024 </w:t>
      </w:r>
    </w:p>
    <w:p w14:paraId="1018FFB4" w14:textId="20028E08" w:rsidR="00781835" w:rsidRPr="008E76A1" w:rsidRDefault="00781835" w:rsidP="001D5640">
      <w:pPr>
        <w:spacing w:before="0" w:after="160"/>
        <w:ind w:left="360"/>
        <w:rPr>
          <w:rFonts w:ascii="Times New Roman" w:eastAsia="Times New Roman" w:hAnsi="Times New Roman" w:cs="Times New Roman"/>
          <w:b/>
          <w:bCs/>
          <w:color w:val="000000" w:themeColor="text1"/>
          <w:sz w:val="24"/>
          <w:szCs w:val="24"/>
          <w:u w:val="single"/>
        </w:rPr>
      </w:pPr>
      <w:r w:rsidRPr="008E76A1">
        <w:rPr>
          <w:rFonts w:ascii="Times New Roman" w:eastAsia="Times New Roman" w:hAnsi="Times New Roman" w:cs="Times New Roman"/>
          <w:b/>
          <w:bCs/>
          <w:color w:val="000000" w:themeColor="text1"/>
          <w:sz w:val="24"/>
          <w:szCs w:val="24"/>
          <w:u w:val="single"/>
        </w:rPr>
        <w:t xml:space="preserve">Projeler: </w:t>
      </w:r>
    </w:p>
    <w:p w14:paraId="07BF8652" w14:textId="3B6D5DA0" w:rsidR="00CF0650" w:rsidRPr="008E76A1" w:rsidRDefault="00781835" w:rsidP="00423642">
      <w:pPr>
        <w:pStyle w:val="ListeParagraf"/>
        <w:numPr>
          <w:ilvl w:val="0"/>
          <w:numId w:val="15"/>
        </w:numPr>
        <w:pBdr>
          <w:top w:val="nil"/>
          <w:left w:val="nil"/>
          <w:bottom w:val="nil"/>
          <w:right w:val="nil"/>
          <w:between w:val="nil"/>
        </w:pBdr>
        <w:spacing w:before="0" w:after="160"/>
        <w:rPr>
          <w:rFonts w:ascii="Times New Roman" w:eastAsia="Times New Roman" w:hAnsi="Times New Roman" w:cs="Times New Roman"/>
          <w:b/>
          <w:bCs/>
          <w:color w:val="000000" w:themeColor="text1"/>
          <w:sz w:val="24"/>
          <w:szCs w:val="24"/>
        </w:rPr>
      </w:pPr>
      <w:r w:rsidRPr="008E76A1">
        <w:rPr>
          <w:rFonts w:ascii="Times New Roman" w:eastAsia="Times New Roman" w:hAnsi="Times New Roman" w:cs="Times New Roman"/>
          <w:color w:val="000000" w:themeColor="text1"/>
          <w:sz w:val="24"/>
          <w:szCs w:val="24"/>
        </w:rPr>
        <w:t>Türib Yapay Zeka Destekli Piyasa Gözetim Projesi, 07/08/2023 (</w:t>
      </w:r>
      <w:r w:rsidRPr="008E76A1">
        <w:rPr>
          <w:rFonts w:ascii="Times New Roman" w:eastAsia="Times New Roman" w:hAnsi="Times New Roman" w:cs="Times New Roman"/>
          <w:b/>
          <w:color w:val="000000" w:themeColor="text1"/>
          <w:sz w:val="24"/>
          <w:szCs w:val="24"/>
        </w:rPr>
        <w:t>Tübitak 1005</w:t>
      </w:r>
      <w:r w:rsidRPr="008E76A1">
        <w:rPr>
          <w:rFonts w:ascii="Times New Roman" w:eastAsia="Times New Roman" w:hAnsi="Times New Roman" w:cs="Times New Roman"/>
          <w:color w:val="000000" w:themeColor="text1"/>
          <w:sz w:val="24"/>
          <w:szCs w:val="24"/>
        </w:rPr>
        <w:t xml:space="preserve"> -Ulusal Yeni Fikirler Ve Ürünler Araştırma Destek Programı Kapsamında, </w:t>
      </w:r>
      <w:r w:rsidRPr="008E76A1">
        <w:rPr>
          <w:rFonts w:ascii="Times New Roman" w:eastAsia="Times New Roman" w:hAnsi="Times New Roman" w:cs="Times New Roman"/>
          <w:b/>
          <w:color w:val="000000" w:themeColor="text1"/>
          <w:sz w:val="24"/>
          <w:szCs w:val="24"/>
        </w:rPr>
        <w:t xml:space="preserve">Danışmanlar Arasında: </w:t>
      </w:r>
      <w:r w:rsidRPr="008E76A1">
        <w:rPr>
          <w:rFonts w:ascii="Times New Roman" w:eastAsia="Times New Roman" w:hAnsi="Times New Roman" w:cs="Times New Roman"/>
          <w:color w:val="000000" w:themeColor="text1"/>
          <w:sz w:val="24"/>
          <w:szCs w:val="24"/>
        </w:rPr>
        <w:t>Prof. Dr. Serpil Cula, Dr. Öğr. Üyesi Sinem Kozpınar</w:t>
      </w:r>
      <w:r w:rsidRPr="008E76A1">
        <w:rPr>
          <w:rFonts w:ascii="Times New Roman" w:eastAsia="Times New Roman" w:hAnsi="Times New Roman" w:cs="Times New Roman"/>
          <w:b/>
          <w:color w:val="000000" w:themeColor="text1"/>
          <w:sz w:val="24"/>
          <w:szCs w:val="24"/>
        </w:rPr>
        <w:t xml:space="preserve">, Bursiyerler: </w:t>
      </w:r>
      <w:r w:rsidRPr="008E76A1">
        <w:rPr>
          <w:rFonts w:ascii="Times New Roman" w:eastAsia="Times New Roman" w:hAnsi="Times New Roman" w:cs="Times New Roman"/>
          <w:color w:val="000000" w:themeColor="text1"/>
          <w:sz w:val="24"/>
          <w:szCs w:val="24"/>
        </w:rPr>
        <w:t xml:space="preserve">Arş. Gör. Eren Deniz Kahraman Ve Arş. Gör. Eren Deniz Kahraman) </w:t>
      </w:r>
      <w:r w:rsidRPr="008E76A1">
        <w:rPr>
          <w:rFonts w:ascii="Times New Roman" w:eastAsia="Times New Roman" w:hAnsi="Times New Roman" w:cs="Times New Roman"/>
          <w:b/>
          <w:bCs/>
          <w:color w:val="000000" w:themeColor="text1"/>
          <w:sz w:val="24"/>
          <w:szCs w:val="24"/>
        </w:rPr>
        <w:t>(C2-6, C2-7)</w:t>
      </w:r>
    </w:p>
    <w:p w14:paraId="7F8CEA64" w14:textId="77777777" w:rsidR="00275094" w:rsidRPr="008E76A1" w:rsidRDefault="00275094" w:rsidP="00275094">
      <w:pPr>
        <w:pStyle w:val="ListeParagraf"/>
        <w:pBdr>
          <w:top w:val="nil"/>
          <w:left w:val="nil"/>
          <w:bottom w:val="nil"/>
          <w:right w:val="nil"/>
          <w:between w:val="nil"/>
        </w:pBdr>
        <w:spacing w:before="0" w:after="160"/>
        <w:rPr>
          <w:rFonts w:ascii="Times New Roman" w:eastAsia="Times New Roman" w:hAnsi="Times New Roman" w:cs="Times New Roman"/>
          <w:b/>
          <w:bCs/>
          <w:color w:val="000000" w:themeColor="text1"/>
          <w:sz w:val="24"/>
          <w:szCs w:val="24"/>
        </w:rPr>
      </w:pPr>
    </w:p>
    <w:p w14:paraId="624CDFCE" w14:textId="6B5E96EF" w:rsidR="00275094" w:rsidRPr="008E76A1" w:rsidRDefault="00E212A1" w:rsidP="00423642">
      <w:pPr>
        <w:pStyle w:val="ListeParagraf"/>
        <w:numPr>
          <w:ilvl w:val="0"/>
          <w:numId w:val="15"/>
        </w:numPr>
        <w:pBdr>
          <w:top w:val="nil"/>
          <w:left w:val="nil"/>
          <w:bottom w:val="nil"/>
          <w:right w:val="nil"/>
          <w:between w:val="nil"/>
        </w:pBdr>
        <w:spacing w:before="0" w:after="160"/>
        <w:rPr>
          <w:rFonts w:ascii="Times New Roman" w:eastAsia="Times New Roman" w:hAnsi="Times New Roman" w:cs="Times New Roman"/>
          <w:b/>
          <w:bCs/>
          <w:color w:val="000000" w:themeColor="text1"/>
          <w:sz w:val="24"/>
          <w:szCs w:val="24"/>
        </w:rPr>
      </w:pPr>
      <w:r w:rsidRPr="008E76A1">
        <w:rPr>
          <w:rFonts w:ascii="Times New Roman" w:eastAsia="Times New Roman" w:hAnsi="Times New Roman" w:cs="Times New Roman"/>
          <w:color w:val="000000" w:themeColor="text1"/>
          <w:sz w:val="24"/>
          <w:szCs w:val="24"/>
        </w:rPr>
        <w:t>COST Action Proposal OC-2024-1-28184 "Responsible Twin Transition ", 21.10.2024, Dr.Öğr.Üyesi Sinem Kozpınar</w:t>
      </w:r>
      <w:r w:rsidRPr="008E76A1">
        <w:rPr>
          <w:rFonts w:ascii="Times New Roman" w:eastAsia="Times New Roman" w:hAnsi="Times New Roman" w:cs="Times New Roman"/>
          <w:b/>
          <w:bCs/>
          <w:color w:val="000000" w:themeColor="text1"/>
          <w:sz w:val="24"/>
          <w:szCs w:val="24"/>
        </w:rPr>
        <w:t xml:space="preserve"> (C2-8)</w:t>
      </w:r>
    </w:p>
    <w:p w14:paraId="36DD13FB" w14:textId="0A49F23F" w:rsidR="00781835" w:rsidRPr="008E76A1" w:rsidRDefault="00781835" w:rsidP="001D5640">
      <w:pPr>
        <w:pBdr>
          <w:top w:val="nil"/>
          <w:left w:val="nil"/>
          <w:bottom w:val="nil"/>
          <w:right w:val="nil"/>
          <w:between w:val="nil"/>
        </w:pBdr>
        <w:rPr>
          <w:rFonts w:ascii="Times New Roman" w:eastAsia="Times New Roman" w:hAnsi="Times New Roman" w:cs="Times New Roman"/>
          <w:b/>
          <w:color w:val="000000" w:themeColor="text1"/>
          <w:sz w:val="24"/>
          <w:szCs w:val="24"/>
          <w:u w:val="single"/>
        </w:rPr>
      </w:pPr>
      <w:r w:rsidRPr="008E76A1">
        <w:rPr>
          <w:rFonts w:ascii="Times New Roman" w:eastAsia="Times New Roman" w:hAnsi="Times New Roman" w:cs="Times New Roman"/>
          <w:b/>
          <w:color w:val="000000" w:themeColor="text1"/>
          <w:sz w:val="24"/>
          <w:szCs w:val="24"/>
          <w:u w:val="single"/>
        </w:rPr>
        <w:t>Tez Danışmanlığı (</w:t>
      </w:r>
      <w:r w:rsidR="00A006B3" w:rsidRPr="008E76A1">
        <w:rPr>
          <w:rFonts w:ascii="Times New Roman" w:eastAsia="Times New Roman" w:hAnsi="Times New Roman" w:cs="Times New Roman"/>
          <w:b/>
          <w:color w:val="000000" w:themeColor="text1"/>
          <w:sz w:val="24"/>
          <w:szCs w:val="24"/>
          <w:u w:val="single"/>
        </w:rPr>
        <w:t>C2-9, C2-10</w:t>
      </w:r>
      <w:r w:rsidRPr="008E76A1">
        <w:rPr>
          <w:rFonts w:ascii="Times New Roman" w:eastAsia="Times New Roman" w:hAnsi="Times New Roman" w:cs="Times New Roman"/>
          <w:b/>
          <w:color w:val="000000" w:themeColor="text1"/>
          <w:sz w:val="24"/>
          <w:szCs w:val="24"/>
          <w:u w:val="single"/>
        </w:rPr>
        <w:t>):</w:t>
      </w:r>
    </w:p>
    <w:p w14:paraId="5A546823" w14:textId="77777777" w:rsidR="00781835" w:rsidRPr="008E76A1" w:rsidRDefault="00781835" w:rsidP="00423642">
      <w:pPr>
        <w:pStyle w:val="ListeParagraf"/>
        <w:numPr>
          <w:ilvl w:val="0"/>
          <w:numId w:val="15"/>
        </w:numPr>
        <w:pBdr>
          <w:top w:val="nil"/>
          <w:left w:val="nil"/>
          <w:bottom w:val="nil"/>
          <w:right w:val="nil"/>
          <w:between w:val="nil"/>
        </w:pBdr>
        <w:spacing w:before="0" w:after="160"/>
        <w:rPr>
          <w:rFonts w:ascii="Times New Roman" w:eastAsia="Times New Roman" w:hAnsi="Times New Roman" w:cs="Times New Roman"/>
          <w:color w:val="000000" w:themeColor="text1"/>
          <w:sz w:val="24"/>
          <w:szCs w:val="24"/>
        </w:rPr>
      </w:pPr>
      <w:r w:rsidRPr="008E76A1">
        <w:rPr>
          <w:rFonts w:ascii="Times New Roman" w:eastAsia="Times New Roman" w:hAnsi="Times New Roman" w:cs="Times New Roman"/>
          <w:color w:val="000000" w:themeColor="text1"/>
          <w:sz w:val="24"/>
          <w:szCs w:val="24"/>
        </w:rPr>
        <w:t>Gülben Görgen, Katastrofik Risklerin Sigortalanması ve Reasürans Stratejileri: Türkiye Şubat Depremi ve Olası İstanbul Depremi, B.Ü. Sosyal Bilimler Enstitüsü Sigortacılık Ve Risk Yönetimi Anabilim Dalı Yüksek Lisans Tezi. (</w:t>
      </w:r>
      <w:r w:rsidRPr="008E76A1">
        <w:rPr>
          <w:rFonts w:ascii="Times New Roman" w:eastAsia="Times New Roman" w:hAnsi="Times New Roman" w:cs="Times New Roman"/>
          <w:b/>
          <w:color w:val="000000" w:themeColor="text1"/>
          <w:sz w:val="24"/>
          <w:szCs w:val="24"/>
        </w:rPr>
        <w:t>Danışman: Prof. Dr. Serpil Cula</w:t>
      </w:r>
      <w:r w:rsidRPr="008E76A1">
        <w:rPr>
          <w:rFonts w:ascii="Times New Roman" w:eastAsia="Times New Roman" w:hAnsi="Times New Roman" w:cs="Times New Roman"/>
          <w:color w:val="000000" w:themeColor="text1"/>
          <w:sz w:val="24"/>
          <w:szCs w:val="24"/>
        </w:rPr>
        <w:t>).</w:t>
      </w:r>
    </w:p>
    <w:p w14:paraId="0311B086" w14:textId="77777777" w:rsidR="0088703D" w:rsidRPr="008E76A1" w:rsidRDefault="0088703D" w:rsidP="0088703D">
      <w:pPr>
        <w:pStyle w:val="ListeParagraf"/>
        <w:pBdr>
          <w:top w:val="nil"/>
          <w:left w:val="nil"/>
          <w:bottom w:val="nil"/>
          <w:right w:val="nil"/>
          <w:between w:val="nil"/>
        </w:pBdr>
        <w:spacing w:before="0" w:after="160"/>
        <w:rPr>
          <w:rFonts w:ascii="Times New Roman" w:eastAsia="Times New Roman" w:hAnsi="Times New Roman" w:cs="Times New Roman"/>
          <w:color w:val="000000" w:themeColor="text1"/>
          <w:sz w:val="24"/>
          <w:szCs w:val="24"/>
        </w:rPr>
      </w:pPr>
    </w:p>
    <w:p w14:paraId="732BEC64" w14:textId="77777777" w:rsidR="00781835" w:rsidRPr="008E76A1" w:rsidRDefault="00781835" w:rsidP="00423642">
      <w:pPr>
        <w:pStyle w:val="ListeParagraf"/>
        <w:numPr>
          <w:ilvl w:val="0"/>
          <w:numId w:val="15"/>
        </w:numPr>
        <w:pBdr>
          <w:top w:val="nil"/>
          <w:left w:val="nil"/>
          <w:bottom w:val="nil"/>
          <w:right w:val="nil"/>
          <w:between w:val="nil"/>
        </w:pBdr>
        <w:spacing w:before="0" w:after="160"/>
        <w:rPr>
          <w:rFonts w:ascii="Times New Roman" w:eastAsia="Times New Roman" w:hAnsi="Times New Roman" w:cs="Times New Roman"/>
          <w:color w:val="000000" w:themeColor="text1"/>
          <w:sz w:val="24"/>
          <w:szCs w:val="24"/>
        </w:rPr>
      </w:pPr>
      <w:r w:rsidRPr="008E76A1">
        <w:rPr>
          <w:rFonts w:ascii="Times New Roman" w:eastAsia="Times New Roman" w:hAnsi="Times New Roman" w:cs="Times New Roman"/>
          <w:color w:val="000000" w:themeColor="text1"/>
          <w:sz w:val="24"/>
          <w:szCs w:val="24"/>
        </w:rPr>
        <w:t>Melek Beste Yazıcı, Türk Sigorta Sektörüne İlişkin Farkındalık, Sigorta Bilinci ve Sektör Gelişimi Üzerine Tavsiyeler, B.Ü. Sosyal Bilimler Enstitüsü Sigortacılık Ve Risk Yönetimi Anabilim Dalı Yüksek Lisans Tezi. (</w:t>
      </w:r>
      <w:r w:rsidRPr="008E76A1">
        <w:rPr>
          <w:rFonts w:ascii="Times New Roman" w:eastAsia="Times New Roman" w:hAnsi="Times New Roman" w:cs="Times New Roman"/>
          <w:b/>
          <w:color w:val="000000" w:themeColor="text1"/>
          <w:sz w:val="24"/>
          <w:szCs w:val="24"/>
        </w:rPr>
        <w:t>Danışman: Prof. Dr. Serpil Cula</w:t>
      </w:r>
      <w:r w:rsidRPr="008E76A1">
        <w:rPr>
          <w:rFonts w:ascii="Times New Roman" w:eastAsia="Times New Roman" w:hAnsi="Times New Roman" w:cs="Times New Roman"/>
          <w:color w:val="000000" w:themeColor="text1"/>
          <w:sz w:val="24"/>
          <w:szCs w:val="24"/>
        </w:rPr>
        <w:t>).</w:t>
      </w:r>
    </w:p>
    <w:p w14:paraId="7718A4D2" w14:textId="77777777" w:rsidR="00781835" w:rsidRPr="008E76A1" w:rsidRDefault="00781835" w:rsidP="00781835">
      <w:pPr>
        <w:pStyle w:val="ListeParagraf"/>
        <w:pBdr>
          <w:top w:val="nil"/>
          <w:left w:val="nil"/>
          <w:bottom w:val="nil"/>
          <w:right w:val="nil"/>
          <w:between w:val="nil"/>
        </w:pBdr>
        <w:rPr>
          <w:rFonts w:ascii="Times New Roman" w:eastAsia="Times New Roman" w:hAnsi="Times New Roman" w:cs="Times New Roman"/>
          <w:color w:val="000000" w:themeColor="text1"/>
          <w:sz w:val="24"/>
          <w:szCs w:val="24"/>
        </w:rPr>
      </w:pPr>
    </w:p>
    <w:p w14:paraId="07780D18" w14:textId="77777777" w:rsidR="00781835" w:rsidRPr="008E76A1" w:rsidRDefault="00781835" w:rsidP="00423642">
      <w:pPr>
        <w:pStyle w:val="ListeParagraf"/>
        <w:numPr>
          <w:ilvl w:val="0"/>
          <w:numId w:val="15"/>
        </w:numPr>
        <w:pBdr>
          <w:top w:val="nil"/>
          <w:left w:val="nil"/>
          <w:bottom w:val="nil"/>
          <w:right w:val="nil"/>
          <w:between w:val="nil"/>
        </w:pBdr>
        <w:spacing w:before="0" w:after="160"/>
        <w:rPr>
          <w:rFonts w:ascii="Times New Roman" w:eastAsia="Times New Roman" w:hAnsi="Times New Roman" w:cs="Times New Roman"/>
          <w:color w:val="000000" w:themeColor="text1"/>
          <w:sz w:val="24"/>
          <w:szCs w:val="24"/>
        </w:rPr>
      </w:pPr>
      <w:r w:rsidRPr="008E76A1">
        <w:rPr>
          <w:rFonts w:ascii="Times New Roman" w:eastAsia="Times New Roman" w:hAnsi="Times New Roman" w:cs="Times New Roman"/>
          <w:color w:val="000000" w:themeColor="text1"/>
          <w:sz w:val="24"/>
          <w:szCs w:val="24"/>
        </w:rPr>
        <w:t>Berker Bişirici, Dijitalleşen Dünyada Siber Riskler Ve Sigorta: Güvenlik Ve Sürdürülebilirlik İçin Bir Yol Haritası, B.Ü. Sosyal Bilimler Enstitüsü Sigortacılık Ve Risk Yönetimi Anabilim Dalı Yüksek Lisans Tezi. (</w:t>
      </w:r>
      <w:r w:rsidRPr="008E76A1">
        <w:rPr>
          <w:rFonts w:ascii="Times New Roman" w:eastAsia="Times New Roman" w:hAnsi="Times New Roman" w:cs="Times New Roman"/>
          <w:b/>
          <w:color w:val="000000" w:themeColor="text1"/>
          <w:sz w:val="24"/>
          <w:szCs w:val="24"/>
        </w:rPr>
        <w:t>Danışman: Dr. Öğr. Üyesi Sinem Kozpınar</w:t>
      </w:r>
      <w:r w:rsidRPr="008E76A1">
        <w:rPr>
          <w:rFonts w:ascii="Times New Roman" w:eastAsia="Times New Roman" w:hAnsi="Times New Roman" w:cs="Times New Roman"/>
          <w:color w:val="000000" w:themeColor="text1"/>
          <w:sz w:val="24"/>
          <w:szCs w:val="24"/>
        </w:rPr>
        <w:t>).</w:t>
      </w:r>
    </w:p>
    <w:p w14:paraId="239B0E7D" w14:textId="15BDC78D" w:rsidR="00781835" w:rsidRPr="008E76A1" w:rsidRDefault="00602ECF" w:rsidP="00781835">
      <w:pPr>
        <w:pBdr>
          <w:top w:val="nil"/>
          <w:left w:val="nil"/>
          <w:bottom w:val="nil"/>
          <w:right w:val="nil"/>
          <w:between w:val="nil"/>
        </w:pBdr>
        <w:spacing w:before="0" w:after="160"/>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color w:val="000000"/>
          <w:sz w:val="24"/>
          <w:szCs w:val="24"/>
        </w:rPr>
        <w:t>Ayrıca</w:t>
      </w:r>
      <w:r w:rsidR="00781835" w:rsidRPr="008E76A1">
        <w:rPr>
          <w:rFonts w:ascii="Times New Roman" w:eastAsia="Times New Roman" w:hAnsi="Times New Roman" w:cs="Times New Roman"/>
          <w:color w:val="000000"/>
          <w:sz w:val="24"/>
          <w:szCs w:val="24"/>
        </w:rPr>
        <w:t xml:space="preserve">, 2024 yılında Prof. Dr. Serpil Cula 11 dönem projesi danışmanlığı, ve Dr. Öğr. Üyesi Sinem Kozpınar 3 dönem projesi danışmanlığı yapmıştır. </w:t>
      </w:r>
      <w:r w:rsidR="00781835" w:rsidRPr="008E76A1">
        <w:rPr>
          <w:rFonts w:ascii="Times New Roman" w:eastAsia="Times New Roman" w:hAnsi="Times New Roman" w:cs="Times New Roman"/>
          <w:b/>
          <w:bCs/>
          <w:color w:val="000000"/>
          <w:sz w:val="24"/>
          <w:szCs w:val="24"/>
        </w:rPr>
        <w:t>(</w:t>
      </w:r>
      <w:r w:rsidR="00A006B3" w:rsidRPr="008E76A1">
        <w:rPr>
          <w:rFonts w:ascii="Times New Roman" w:eastAsia="Times New Roman" w:hAnsi="Times New Roman" w:cs="Times New Roman"/>
          <w:b/>
          <w:bCs/>
          <w:color w:val="000000"/>
          <w:sz w:val="24"/>
          <w:szCs w:val="24"/>
        </w:rPr>
        <w:t>C2-11, C2-12</w:t>
      </w:r>
      <w:r w:rsidR="00781835" w:rsidRPr="008E76A1">
        <w:rPr>
          <w:rFonts w:ascii="Times New Roman" w:eastAsia="Times New Roman" w:hAnsi="Times New Roman" w:cs="Times New Roman"/>
          <w:b/>
          <w:bCs/>
          <w:color w:val="000000"/>
          <w:sz w:val="24"/>
          <w:szCs w:val="24"/>
        </w:rPr>
        <w:t>)</w:t>
      </w:r>
      <w:r w:rsidRPr="008E76A1">
        <w:rPr>
          <w:rFonts w:ascii="Times New Roman" w:eastAsia="Times New Roman" w:hAnsi="Times New Roman" w:cs="Times New Roman"/>
          <w:b/>
          <w:bCs/>
          <w:color w:val="000000"/>
          <w:sz w:val="24"/>
          <w:szCs w:val="24"/>
        </w:rPr>
        <w:t>.</w:t>
      </w:r>
    </w:p>
    <w:p w14:paraId="0E8790CE" w14:textId="6525B489" w:rsidR="00781835" w:rsidRPr="008E76A1" w:rsidRDefault="00781835" w:rsidP="00EB3C09">
      <w:pPr>
        <w:pBdr>
          <w:top w:val="nil"/>
          <w:left w:val="nil"/>
          <w:bottom w:val="nil"/>
          <w:right w:val="nil"/>
          <w:between w:val="nil"/>
        </w:pBdr>
        <w:spacing w:before="0" w:after="160"/>
        <w:rPr>
          <w:rFonts w:ascii="Times New Roman" w:eastAsia="Times New Roman" w:hAnsi="Times New Roman" w:cs="Times New Roman"/>
          <w:b/>
          <w:i/>
          <w:color w:val="FF0000"/>
          <w:sz w:val="24"/>
          <w:szCs w:val="24"/>
          <w:u w:val="single"/>
        </w:rPr>
      </w:pPr>
      <w:r w:rsidRPr="008E76A1">
        <w:rPr>
          <w:rFonts w:ascii="Times New Roman" w:eastAsia="Times New Roman" w:hAnsi="Times New Roman" w:cs="Times New Roman"/>
          <w:b/>
          <w:i/>
          <w:color w:val="FF0000"/>
          <w:sz w:val="24"/>
          <w:szCs w:val="24"/>
          <w:u w:val="single"/>
        </w:rPr>
        <w:t xml:space="preserve">Kanıtlar </w:t>
      </w:r>
    </w:p>
    <w:p w14:paraId="01CAD594" w14:textId="6EA285B0" w:rsidR="00781835" w:rsidRPr="008E76A1" w:rsidRDefault="00423642" w:rsidP="00423642">
      <w:pPr>
        <w:pStyle w:val="ListeParagraf"/>
        <w:numPr>
          <w:ilvl w:val="0"/>
          <w:numId w:val="12"/>
        </w:numPr>
        <w:spacing w:before="0" w:after="160"/>
        <w:rPr>
          <w:rFonts w:ascii="Times New Roman" w:eastAsia="Times New Roman" w:hAnsi="Times New Roman" w:cs="Times New Roman"/>
          <w:color w:val="000000"/>
          <w:sz w:val="24"/>
          <w:szCs w:val="24"/>
        </w:rPr>
      </w:pPr>
      <w:hyperlink r:id="rId98" w:history="1">
        <w:r w:rsidR="00781835" w:rsidRPr="00593C76">
          <w:rPr>
            <w:rStyle w:val="Kpr"/>
            <w:rFonts w:ascii="Times New Roman" w:eastAsia="Times New Roman" w:hAnsi="Times New Roman" w:cs="Times New Roman"/>
            <w:sz w:val="24"/>
            <w:szCs w:val="24"/>
          </w:rPr>
          <w:t>C2-1</w:t>
        </w:r>
        <w:r w:rsidR="00275094" w:rsidRPr="00593C76">
          <w:rPr>
            <w:rStyle w:val="Kpr"/>
            <w:rFonts w:ascii="Times New Roman" w:eastAsia="Times New Roman" w:hAnsi="Times New Roman" w:cs="Times New Roman"/>
            <w:sz w:val="24"/>
            <w:szCs w:val="24"/>
          </w:rPr>
          <w:t>_makale_kabul_yazısı</w:t>
        </w:r>
      </w:hyperlink>
    </w:p>
    <w:p w14:paraId="5D703EB8" w14:textId="5689822F" w:rsidR="00781835" w:rsidRPr="008E76A1" w:rsidRDefault="00423642" w:rsidP="00423642">
      <w:pPr>
        <w:pStyle w:val="ListeParagraf"/>
        <w:numPr>
          <w:ilvl w:val="0"/>
          <w:numId w:val="12"/>
        </w:numPr>
        <w:spacing w:before="0" w:after="160"/>
        <w:rPr>
          <w:rFonts w:ascii="Times New Roman" w:eastAsia="Times New Roman" w:hAnsi="Times New Roman" w:cs="Times New Roman"/>
          <w:color w:val="000000"/>
          <w:sz w:val="24"/>
          <w:szCs w:val="24"/>
        </w:rPr>
      </w:pPr>
      <w:hyperlink r:id="rId99" w:history="1">
        <w:r w:rsidR="00781835" w:rsidRPr="00593C76">
          <w:rPr>
            <w:rStyle w:val="Kpr"/>
            <w:rFonts w:ascii="Times New Roman" w:eastAsia="Times New Roman" w:hAnsi="Times New Roman" w:cs="Times New Roman"/>
            <w:sz w:val="24"/>
            <w:szCs w:val="24"/>
          </w:rPr>
          <w:t>C2-2</w:t>
        </w:r>
        <w:r w:rsidR="00275094" w:rsidRPr="00593C76">
          <w:rPr>
            <w:rStyle w:val="Kpr"/>
            <w:rFonts w:ascii="Times New Roman" w:eastAsia="Times New Roman" w:hAnsi="Times New Roman" w:cs="Times New Roman"/>
            <w:sz w:val="24"/>
            <w:szCs w:val="24"/>
          </w:rPr>
          <w:t>_ıcbfp2024_abstract_book_sayfa63</w:t>
        </w:r>
      </w:hyperlink>
    </w:p>
    <w:p w14:paraId="3622FC47" w14:textId="6FEE230F" w:rsidR="00781835" w:rsidRPr="008E76A1" w:rsidRDefault="00423642" w:rsidP="00423642">
      <w:pPr>
        <w:pStyle w:val="ListeParagraf"/>
        <w:numPr>
          <w:ilvl w:val="0"/>
          <w:numId w:val="12"/>
        </w:numPr>
        <w:spacing w:before="0" w:after="160"/>
        <w:rPr>
          <w:rFonts w:ascii="Times New Roman" w:eastAsia="Times New Roman" w:hAnsi="Times New Roman" w:cs="Times New Roman"/>
          <w:color w:val="000000"/>
          <w:sz w:val="24"/>
          <w:szCs w:val="24"/>
        </w:rPr>
      </w:pPr>
      <w:hyperlink r:id="rId100" w:history="1">
        <w:r w:rsidR="00781835" w:rsidRPr="00593C76">
          <w:rPr>
            <w:rStyle w:val="Kpr"/>
            <w:rFonts w:ascii="Times New Roman" w:eastAsia="Times New Roman" w:hAnsi="Times New Roman" w:cs="Times New Roman"/>
            <w:sz w:val="24"/>
            <w:szCs w:val="24"/>
          </w:rPr>
          <w:t>C2-3</w:t>
        </w:r>
        <w:r w:rsidR="00275094" w:rsidRPr="00593C76">
          <w:rPr>
            <w:rStyle w:val="Kpr"/>
            <w:rFonts w:ascii="Times New Roman" w:eastAsia="Times New Roman" w:hAnsi="Times New Roman" w:cs="Times New Roman"/>
            <w:sz w:val="24"/>
            <w:szCs w:val="24"/>
          </w:rPr>
          <w:t>_ıcbfp2024_fotoğraf_1</w:t>
        </w:r>
      </w:hyperlink>
    </w:p>
    <w:p w14:paraId="7734FBB1" w14:textId="2A2E206A" w:rsidR="00781835" w:rsidRPr="008E76A1" w:rsidRDefault="00423642" w:rsidP="00423642">
      <w:pPr>
        <w:pStyle w:val="ListeParagraf"/>
        <w:numPr>
          <w:ilvl w:val="0"/>
          <w:numId w:val="12"/>
        </w:numPr>
        <w:spacing w:before="0" w:after="160"/>
        <w:rPr>
          <w:rFonts w:ascii="Times New Roman" w:eastAsia="Times New Roman" w:hAnsi="Times New Roman" w:cs="Times New Roman"/>
          <w:color w:val="000000"/>
          <w:sz w:val="24"/>
          <w:szCs w:val="24"/>
        </w:rPr>
      </w:pPr>
      <w:hyperlink r:id="rId101" w:history="1">
        <w:r w:rsidR="00781835" w:rsidRPr="00593C76">
          <w:rPr>
            <w:rStyle w:val="Kpr"/>
            <w:rFonts w:ascii="Times New Roman" w:eastAsia="Times New Roman" w:hAnsi="Times New Roman" w:cs="Times New Roman"/>
            <w:sz w:val="24"/>
            <w:szCs w:val="24"/>
          </w:rPr>
          <w:t>C2-4</w:t>
        </w:r>
        <w:r w:rsidR="00275094" w:rsidRPr="00593C76">
          <w:rPr>
            <w:rStyle w:val="Kpr"/>
            <w:rFonts w:ascii="Times New Roman" w:eastAsia="Times New Roman" w:hAnsi="Times New Roman" w:cs="Times New Roman"/>
            <w:sz w:val="24"/>
            <w:szCs w:val="24"/>
          </w:rPr>
          <w:t>_ıcbfp2024_fotoğraf_2</w:t>
        </w:r>
      </w:hyperlink>
    </w:p>
    <w:p w14:paraId="46A8B594" w14:textId="6F4F2116" w:rsidR="00781835" w:rsidRPr="008E76A1" w:rsidRDefault="00423642" w:rsidP="00423642">
      <w:pPr>
        <w:pStyle w:val="ListeParagraf"/>
        <w:numPr>
          <w:ilvl w:val="0"/>
          <w:numId w:val="12"/>
        </w:numPr>
        <w:spacing w:before="0" w:after="160"/>
        <w:rPr>
          <w:rFonts w:ascii="Times New Roman" w:eastAsia="Times New Roman" w:hAnsi="Times New Roman" w:cs="Times New Roman"/>
          <w:color w:val="000000"/>
          <w:sz w:val="24"/>
          <w:szCs w:val="24"/>
        </w:rPr>
      </w:pPr>
      <w:hyperlink r:id="rId102" w:history="1">
        <w:r w:rsidR="00781835" w:rsidRPr="00593C76">
          <w:rPr>
            <w:rStyle w:val="Kpr"/>
            <w:rFonts w:ascii="Times New Roman" w:eastAsia="Times New Roman" w:hAnsi="Times New Roman" w:cs="Times New Roman"/>
            <w:sz w:val="24"/>
            <w:szCs w:val="24"/>
          </w:rPr>
          <w:t>C2-5</w:t>
        </w:r>
        <w:r w:rsidR="00275094" w:rsidRPr="00593C76">
          <w:rPr>
            <w:rStyle w:val="Kpr"/>
            <w:rFonts w:ascii="Times New Roman" w:eastAsia="Times New Roman" w:hAnsi="Times New Roman" w:cs="Times New Roman"/>
            <w:sz w:val="24"/>
            <w:szCs w:val="24"/>
          </w:rPr>
          <w:t>_ıcbfp2024_fotoğraf_3</w:t>
        </w:r>
      </w:hyperlink>
    </w:p>
    <w:p w14:paraId="514AC768" w14:textId="62499AB6" w:rsidR="00781835" w:rsidRPr="008E76A1" w:rsidRDefault="00423642" w:rsidP="00423642">
      <w:pPr>
        <w:pStyle w:val="ListeParagraf"/>
        <w:numPr>
          <w:ilvl w:val="0"/>
          <w:numId w:val="12"/>
        </w:numPr>
        <w:spacing w:before="0" w:after="160"/>
        <w:rPr>
          <w:rFonts w:ascii="Times New Roman" w:eastAsia="Times New Roman" w:hAnsi="Times New Roman" w:cs="Times New Roman"/>
          <w:color w:val="000000"/>
          <w:sz w:val="24"/>
          <w:szCs w:val="24"/>
        </w:rPr>
      </w:pPr>
      <w:hyperlink r:id="rId103" w:history="1">
        <w:r w:rsidR="00781835" w:rsidRPr="005F1D6A">
          <w:rPr>
            <w:rStyle w:val="Kpr"/>
            <w:rFonts w:ascii="Times New Roman" w:eastAsia="Times New Roman" w:hAnsi="Times New Roman" w:cs="Times New Roman"/>
            <w:sz w:val="24"/>
            <w:szCs w:val="24"/>
          </w:rPr>
          <w:t>C2-6</w:t>
        </w:r>
        <w:r w:rsidR="00275094" w:rsidRPr="005F1D6A">
          <w:rPr>
            <w:rStyle w:val="Kpr"/>
            <w:rFonts w:ascii="Times New Roman" w:eastAsia="Times New Roman" w:hAnsi="Times New Roman" w:cs="Times New Roman"/>
            <w:sz w:val="24"/>
            <w:szCs w:val="24"/>
          </w:rPr>
          <w:t>_türib_1</w:t>
        </w:r>
      </w:hyperlink>
    </w:p>
    <w:p w14:paraId="3CD0B60D" w14:textId="48C746BC" w:rsidR="00781835" w:rsidRPr="00B738AF" w:rsidRDefault="00B738AF" w:rsidP="00423642">
      <w:pPr>
        <w:pStyle w:val="ListeParagraf"/>
        <w:numPr>
          <w:ilvl w:val="0"/>
          <w:numId w:val="12"/>
        </w:numPr>
        <w:spacing w:before="0" w:after="160"/>
        <w:rPr>
          <w:rStyle w:val="K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HYPERLINK "https://drive.google.com/file/d/1X4BwAvooibyYs1hXRycg1fnLH8XxCrQ5/view?usp=drive_link"</w:instrText>
      </w:r>
      <w:r>
        <w:rPr>
          <w:rFonts w:ascii="Times New Roman" w:eastAsia="Times New Roman" w:hAnsi="Times New Roman" w:cs="Times New Roman"/>
          <w:color w:val="000000"/>
          <w:sz w:val="24"/>
          <w:szCs w:val="24"/>
        </w:rPr>
        <w:fldChar w:fldCharType="separate"/>
      </w:r>
      <w:r w:rsidR="00781835" w:rsidRPr="00B738AF">
        <w:rPr>
          <w:rStyle w:val="Kpr"/>
          <w:rFonts w:ascii="Times New Roman" w:eastAsia="Times New Roman" w:hAnsi="Times New Roman" w:cs="Times New Roman"/>
          <w:sz w:val="24"/>
          <w:szCs w:val="24"/>
        </w:rPr>
        <w:t>C2-7</w:t>
      </w:r>
      <w:r w:rsidR="00275094" w:rsidRPr="00B738AF">
        <w:rPr>
          <w:rStyle w:val="Kpr"/>
          <w:rFonts w:ascii="Times New Roman" w:eastAsia="Times New Roman" w:hAnsi="Times New Roman" w:cs="Times New Roman"/>
          <w:sz w:val="24"/>
          <w:szCs w:val="24"/>
        </w:rPr>
        <w:t>_türib_2</w:t>
      </w:r>
    </w:p>
    <w:p w14:paraId="3C760507" w14:textId="1CAEF36B" w:rsidR="00275094" w:rsidRPr="008E76A1" w:rsidRDefault="00B738AF" w:rsidP="00423642">
      <w:pPr>
        <w:pStyle w:val="ListeParagraf"/>
        <w:numPr>
          <w:ilvl w:val="0"/>
          <w:numId w:val="12"/>
        </w:numPr>
        <w:spacing w:before="0"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hyperlink r:id="rId104" w:history="1">
        <w:r w:rsidR="00275094" w:rsidRPr="005F1D6A">
          <w:rPr>
            <w:rStyle w:val="Kpr"/>
            <w:rFonts w:ascii="Times New Roman" w:eastAsia="Times New Roman" w:hAnsi="Times New Roman" w:cs="Times New Roman"/>
            <w:sz w:val="24"/>
            <w:szCs w:val="24"/>
          </w:rPr>
          <w:t>C2-8_sinem_kozpinar_cost_action_proposal</w:t>
        </w:r>
      </w:hyperlink>
    </w:p>
    <w:p w14:paraId="42ADEA28" w14:textId="521447F3" w:rsidR="00A006B3" w:rsidRPr="008E76A1" w:rsidRDefault="00423642" w:rsidP="00423642">
      <w:pPr>
        <w:pStyle w:val="ListeParagraf"/>
        <w:numPr>
          <w:ilvl w:val="0"/>
          <w:numId w:val="12"/>
        </w:numPr>
        <w:spacing w:before="120" w:after="200" w:line="264" w:lineRule="auto"/>
        <w:rPr>
          <w:rFonts w:ascii="Times New Roman" w:eastAsia="Times New Roman" w:hAnsi="Times New Roman" w:cs="Times New Roman"/>
          <w:color w:val="000000"/>
          <w:sz w:val="24"/>
          <w:szCs w:val="24"/>
        </w:rPr>
      </w:pPr>
      <w:hyperlink r:id="rId105" w:history="1">
        <w:r w:rsidR="00A006B3" w:rsidRPr="005F1D6A">
          <w:rPr>
            <w:rStyle w:val="Kpr"/>
            <w:rFonts w:ascii="Times New Roman" w:eastAsia="Times New Roman" w:hAnsi="Times New Roman" w:cs="Times New Roman"/>
            <w:sz w:val="24"/>
            <w:szCs w:val="24"/>
          </w:rPr>
          <w:t>C2-9_prof.dr_serpil_cula_tez_danışmanlığı</w:t>
        </w:r>
      </w:hyperlink>
    </w:p>
    <w:p w14:paraId="02707BAB" w14:textId="27AE323E" w:rsidR="00A006B3" w:rsidRPr="008E76A1" w:rsidRDefault="00423642" w:rsidP="00423642">
      <w:pPr>
        <w:pStyle w:val="ListeParagraf"/>
        <w:numPr>
          <w:ilvl w:val="0"/>
          <w:numId w:val="12"/>
        </w:numPr>
        <w:spacing w:before="0" w:after="160"/>
        <w:rPr>
          <w:rFonts w:ascii="Times New Roman" w:eastAsia="Times New Roman" w:hAnsi="Times New Roman" w:cs="Times New Roman"/>
          <w:color w:val="000000"/>
          <w:sz w:val="24"/>
          <w:szCs w:val="24"/>
        </w:rPr>
      </w:pPr>
      <w:hyperlink r:id="rId106" w:history="1">
        <w:r w:rsidR="00A006B3" w:rsidRPr="008E5493">
          <w:rPr>
            <w:rStyle w:val="Kpr"/>
            <w:rFonts w:ascii="Times New Roman" w:eastAsia="Times New Roman" w:hAnsi="Times New Roman" w:cs="Times New Roman"/>
            <w:sz w:val="24"/>
            <w:szCs w:val="24"/>
          </w:rPr>
          <w:t>C2-10_sinem_kozpınar_tez_danışmanlığı</w:t>
        </w:r>
      </w:hyperlink>
    </w:p>
    <w:p w14:paraId="653AF5CE" w14:textId="0F4A1EF4" w:rsidR="00A006B3" w:rsidRPr="008E76A1" w:rsidRDefault="00423642" w:rsidP="00423642">
      <w:pPr>
        <w:pStyle w:val="ListeParagraf"/>
        <w:numPr>
          <w:ilvl w:val="0"/>
          <w:numId w:val="12"/>
        </w:numPr>
        <w:spacing w:before="0" w:after="160"/>
        <w:rPr>
          <w:rFonts w:ascii="Times New Roman" w:eastAsia="Times New Roman" w:hAnsi="Times New Roman" w:cs="Times New Roman"/>
          <w:color w:val="000000"/>
          <w:sz w:val="24"/>
          <w:szCs w:val="24"/>
        </w:rPr>
      </w:pPr>
      <w:hyperlink r:id="rId107" w:history="1">
        <w:r w:rsidR="00A006B3" w:rsidRPr="008E5493">
          <w:rPr>
            <w:rStyle w:val="Kpr"/>
            <w:rFonts w:ascii="Times New Roman" w:eastAsia="Times New Roman" w:hAnsi="Times New Roman" w:cs="Times New Roman"/>
            <w:sz w:val="24"/>
            <w:szCs w:val="24"/>
          </w:rPr>
          <w:t>C2-11_prof.dr_serpil_cula_dönemprojesi_danışmanlığı</w:t>
        </w:r>
      </w:hyperlink>
    </w:p>
    <w:p w14:paraId="5AD7CA71" w14:textId="363AFA94" w:rsidR="00A006B3" w:rsidRPr="008E76A1" w:rsidRDefault="00423642" w:rsidP="00423642">
      <w:pPr>
        <w:pStyle w:val="ListeParagraf"/>
        <w:numPr>
          <w:ilvl w:val="0"/>
          <w:numId w:val="12"/>
        </w:numPr>
        <w:rPr>
          <w:rFonts w:ascii="Times New Roman" w:eastAsia="Times New Roman" w:hAnsi="Times New Roman" w:cs="Times New Roman"/>
          <w:color w:val="000000"/>
          <w:sz w:val="24"/>
          <w:szCs w:val="24"/>
        </w:rPr>
      </w:pPr>
      <w:hyperlink r:id="rId108" w:history="1">
        <w:r w:rsidR="00A006B3" w:rsidRPr="008E5493">
          <w:rPr>
            <w:rStyle w:val="Kpr"/>
            <w:rFonts w:ascii="Times New Roman" w:eastAsia="Times New Roman" w:hAnsi="Times New Roman" w:cs="Times New Roman"/>
            <w:sz w:val="24"/>
            <w:szCs w:val="24"/>
          </w:rPr>
          <w:t>C2-12_sinem_kozpınar_dönemprojesi_danışmanlığı</w:t>
        </w:r>
      </w:hyperlink>
    </w:p>
    <w:p w14:paraId="48467612" w14:textId="77777777" w:rsidR="00A006B3" w:rsidRPr="008E76A1" w:rsidRDefault="00A006B3" w:rsidP="00602ECF">
      <w:pPr>
        <w:pStyle w:val="ListeParagraf"/>
        <w:spacing w:before="0" w:after="160"/>
        <w:ind w:left="1080"/>
        <w:rPr>
          <w:rFonts w:ascii="Times New Roman" w:eastAsia="Times New Roman" w:hAnsi="Times New Roman" w:cs="Times New Roman"/>
          <w:color w:val="000000"/>
          <w:sz w:val="24"/>
          <w:szCs w:val="24"/>
        </w:rPr>
      </w:pPr>
    </w:p>
    <w:p w14:paraId="1D124BAB" w14:textId="77777777" w:rsidR="000B2837" w:rsidRPr="008E76A1" w:rsidRDefault="00B12574">
      <w:pPr>
        <w:rPr>
          <w:rFonts w:ascii="Times New Roman" w:eastAsia="Times New Roman" w:hAnsi="Times New Roman" w:cs="Times New Roman"/>
          <w:b/>
          <w:i/>
          <w:color w:val="425EA9"/>
          <w:sz w:val="24"/>
          <w:szCs w:val="24"/>
          <w:u w:val="single"/>
        </w:rPr>
      </w:pPr>
      <w:r w:rsidRPr="008E76A1">
        <w:rPr>
          <w:rFonts w:ascii="Times New Roman" w:eastAsia="Times New Roman" w:hAnsi="Times New Roman" w:cs="Times New Roman"/>
          <w:b/>
          <w:i/>
          <w:color w:val="425EA9"/>
          <w:sz w:val="24"/>
          <w:szCs w:val="24"/>
          <w:u w:val="single"/>
        </w:rPr>
        <w:t>C.3. Araştırma Performansı</w:t>
      </w:r>
    </w:p>
    <w:p w14:paraId="61ED9CB6" w14:textId="2641A7E9"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Bölümümüzün Öğretim elemanlarını akademik performansı Başkent Üniversitesi Performans Değerlendirme Sistemine göre gerçekleştirilmekte, araştırma hedeflerine ulaşılıp ulaşılmadığı her akademik dönemde yapılan yayın listesi takibiyle yapılmakta, performans değerlendirmesi Bölüm başkanları tarafından raporlanarak Dekanlığa iletilmektedir.</w:t>
      </w:r>
    </w:p>
    <w:p w14:paraId="73A1D7CB" w14:textId="2910B79C" w:rsidR="000B2837"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Bu değerlendirme sisteminde; Öğretim üyeleri ve öğretim görevlilerinin toplam performans puanının dağılımı; yayınlar (%35), diğer akademik faaliyetler (%30) ile eğitim ve başarıdan (%35) oluşmaktadır (</w:t>
      </w:r>
      <w:hyperlink r:id="rId109">
        <w:r w:rsidRPr="008E76A1">
          <w:rPr>
            <w:rFonts w:ascii="Times New Roman" w:eastAsia="Times New Roman" w:hAnsi="Times New Roman" w:cs="Times New Roman"/>
            <w:color w:val="835E00"/>
            <w:sz w:val="24"/>
            <w:szCs w:val="24"/>
            <w:u w:val="single"/>
          </w:rPr>
          <w:t>Bağlantı linki</w:t>
        </w:r>
      </w:hyperlink>
      <w:r w:rsidRPr="008E76A1">
        <w:rPr>
          <w:rFonts w:ascii="Times New Roman" w:eastAsia="Times New Roman" w:hAnsi="Times New Roman" w:cs="Times New Roman"/>
          <w:color w:val="000000"/>
          <w:sz w:val="24"/>
          <w:szCs w:val="24"/>
        </w:rPr>
        <w:t xml:space="preserve">). </w:t>
      </w:r>
    </w:p>
    <w:p w14:paraId="76A4B3B6" w14:textId="3FD36E49" w:rsidR="00C0216A" w:rsidRPr="008E76A1" w:rsidRDefault="00B12574">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Eğitim faaliyetlerine yönelik teşvik ve ödüllendirme sistemi de yine Başkent Üniversitesi akademik ve idari personelin bilimsel faaliyetlere katılım yönergesi dahilindeki bilimsel yayınları özendi</w:t>
      </w:r>
      <w:r w:rsidR="00C0216A" w:rsidRPr="008E76A1">
        <w:rPr>
          <w:rFonts w:ascii="Times New Roman" w:eastAsia="Times New Roman" w:hAnsi="Times New Roman" w:cs="Times New Roman"/>
          <w:color w:val="000000"/>
          <w:sz w:val="24"/>
          <w:szCs w:val="24"/>
        </w:rPr>
        <w:t>r</w:t>
      </w:r>
      <w:r w:rsidRPr="008E76A1">
        <w:rPr>
          <w:rFonts w:ascii="Times New Roman" w:eastAsia="Times New Roman" w:hAnsi="Times New Roman" w:cs="Times New Roman"/>
          <w:color w:val="000000"/>
          <w:sz w:val="24"/>
          <w:szCs w:val="24"/>
        </w:rPr>
        <w:t>me desteği doğrultusunda yapılmaktadır.</w:t>
      </w:r>
    </w:p>
    <w:p w14:paraId="17B1EBF7" w14:textId="77777777" w:rsidR="000B2837" w:rsidRPr="008E76A1" w:rsidRDefault="00B12574">
      <w:pPr>
        <w:rPr>
          <w:rFonts w:ascii="Times New Roman" w:eastAsia="Times New Roman" w:hAnsi="Times New Roman" w:cs="Times New Roman"/>
          <w:b/>
          <w:color w:val="00B0F0"/>
          <w:sz w:val="24"/>
          <w:szCs w:val="24"/>
        </w:rPr>
      </w:pPr>
      <w:r w:rsidRPr="008E76A1">
        <w:rPr>
          <w:rFonts w:ascii="Times New Roman" w:eastAsia="Times New Roman" w:hAnsi="Times New Roman" w:cs="Times New Roman"/>
          <w:b/>
          <w:color w:val="00B0F0"/>
          <w:sz w:val="24"/>
          <w:szCs w:val="24"/>
        </w:rPr>
        <w:t>D. TOPLUMSAL KATKI</w:t>
      </w:r>
    </w:p>
    <w:p w14:paraId="20EFAA91" w14:textId="77777777" w:rsidR="00817F99" w:rsidRPr="008E76A1" w:rsidRDefault="00817F99" w:rsidP="00817F99">
      <w:pPr>
        <w:rPr>
          <w:rFonts w:ascii="Times New Roman" w:eastAsia="Times New Roman" w:hAnsi="Times New Roman" w:cs="Times New Roman"/>
          <w:b/>
          <w:i/>
          <w:color w:val="425EA9"/>
          <w:sz w:val="24"/>
          <w:szCs w:val="24"/>
          <w:u w:val="single"/>
        </w:rPr>
      </w:pPr>
      <w:r w:rsidRPr="008E76A1">
        <w:rPr>
          <w:rFonts w:ascii="Times New Roman" w:eastAsia="Times New Roman" w:hAnsi="Times New Roman" w:cs="Times New Roman"/>
          <w:b/>
          <w:i/>
          <w:color w:val="425EA9"/>
          <w:sz w:val="24"/>
          <w:szCs w:val="24"/>
          <w:u w:val="single"/>
        </w:rPr>
        <w:t xml:space="preserve">D.1. Toplumsal Katkı Süreçlerinin Yönetimi ve Toplumsal Katkı Kaynakları </w:t>
      </w:r>
    </w:p>
    <w:p w14:paraId="256F479B" w14:textId="693F99A8" w:rsidR="00817F99" w:rsidRPr="008E76A1" w:rsidRDefault="00817F99" w:rsidP="00817F99">
      <w:p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Üniversitemizin 2023-2033 Stratejik planında belirtilen 3 temel alandan </w:t>
      </w:r>
      <w:r w:rsidR="00AD1FBB" w:rsidRPr="008E76A1">
        <w:rPr>
          <w:rFonts w:ascii="Times New Roman" w:eastAsia="Times New Roman" w:hAnsi="Times New Roman" w:cs="Times New Roman"/>
          <w:color w:val="000000"/>
          <w:sz w:val="24"/>
          <w:szCs w:val="24"/>
        </w:rPr>
        <w:t xml:space="preserve">biri </w:t>
      </w:r>
      <w:r w:rsidRPr="008E76A1">
        <w:rPr>
          <w:rFonts w:ascii="Times New Roman" w:eastAsia="Times New Roman" w:hAnsi="Times New Roman" w:cs="Times New Roman"/>
          <w:color w:val="000000"/>
          <w:sz w:val="24"/>
          <w:szCs w:val="24"/>
        </w:rPr>
        <w:t xml:space="preserve">toplumun gereksinimlerine yanıt </w:t>
      </w:r>
      <w:r w:rsidR="00AD1FBB" w:rsidRPr="008E76A1">
        <w:rPr>
          <w:rFonts w:ascii="Times New Roman" w:eastAsia="Times New Roman" w:hAnsi="Times New Roman" w:cs="Times New Roman"/>
          <w:color w:val="000000"/>
          <w:sz w:val="24"/>
          <w:szCs w:val="24"/>
        </w:rPr>
        <w:t>vermektir</w:t>
      </w:r>
      <w:r w:rsidRPr="008E76A1">
        <w:rPr>
          <w:rFonts w:ascii="Times New Roman" w:eastAsia="Times New Roman" w:hAnsi="Times New Roman" w:cs="Times New Roman"/>
          <w:color w:val="000000"/>
          <w:sz w:val="24"/>
          <w:szCs w:val="24"/>
        </w:rPr>
        <w:t>. Anabilim dalımızın toplumun gereksinimlerine yanıt vermeye yönelik faaliyetleri şu şekildedir:</w:t>
      </w:r>
    </w:p>
    <w:p w14:paraId="391AD15D" w14:textId="5C4A9A39" w:rsidR="00817F99" w:rsidRPr="008E76A1" w:rsidRDefault="00817F99" w:rsidP="00817F99">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b/>
          <w:color w:val="000000"/>
          <w:sz w:val="24"/>
          <w:szCs w:val="24"/>
        </w:rPr>
        <w:t>D11.</w:t>
      </w:r>
      <w:r w:rsidRPr="008E76A1">
        <w:rPr>
          <w:rFonts w:ascii="Times New Roman" w:eastAsia="Times New Roman" w:hAnsi="Times New Roman" w:cs="Times New Roman"/>
          <w:color w:val="000000"/>
          <w:sz w:val="24"/>
          <w:szCs w:val="24"/>
        </w:rPr>
        <w:t xml:space="preserve"> “C.2. Araştırma Yetkinliği, İş Birlikleri ve Destekler” başlığı altında bahsedilen, Anabilim dalı öğretim üyelerinden </w:t>
      </w:r>
      <w:r w:rsidRPr="008E76A1">
        <w:rPr>
          <w:rFonts w:ascii="Times New Roman" w:eastAsia="Times New Roman" w:hAnsi="Times New Roman" w:cs="Times New Roman"/>
          <w:i/>
          <w:color w:val="000000"/>
          <w:sz w:val="24"/>
          <w:szCs w:val="24"/>
        </w:rPr>
        <w:t>Prof. Dr. Serpil Cula</w:t>
      </w:r>
      <w:r w:rsidRPr="008E76A1">
        <w:rPr>
          <w:rFonts w:ascii="Times New Roman" w:eastAsia="Times New Roman" w:hAnsi="Times New Roman" w:cs="Times New Roman"/>
          <w:color w:val="000000"/>
          <w:sz w:val="24"/>
          <w:szCs w:val="24"/>
        </w:rPr>
        <w:t xml:space="preserve"> ve </w:t>
      </w:r>
      <w:r w:rsidRPr="008E76A1">
        <w:rPr>
          <w:rFonts w:ascii="Times New Roman" w:eastAsia="Times New Roman" w:hAnsi="Times New Roman" w:cs="Times New Roman"/>
          <w:i/>
          <w:color w:val="000000"/>
          <w:sz w:val="24"/>
          <w:szCs w:val="24"/>
        </w:rPr>
        <w:t>Dr. Öğr. Üyesi Sinem Kozpınar</w:t>
      </w:r>
      <w:r w:rsidRPr="008E76A1">
        <w:rPr>
          <w:rFonts w:ascii="Times New Roman" w:eastAsia="Times New Roman" w:hAnsi="Times New Roman" w:cs="Times New Roman"/>
          <w:color w:val="000000"/>
          <w:sz w:val="24"/>
          <w:szCs w:val="24"/>
        </w:rPr>
        <w:t>’ın danışman olarak yer aldığı, TÜBİTAK 1005-</w:t>
      </w:r>
      <w:r w:rsidRPr="008E76A1">
        <w:rPr>
          <w:rFonts w:ascii="Times New Roman" w:eastAsia="Times New Roman" w:hAnsi="Times New Roman" w:cs="Times New Roman"/>
          <w:color w:val="181C32"/>
          <w:sz w:val="24"/>
          <w:szCs w:val="24"/>
        </w:rPr>
        <w:t xml:space="preserve"> Ulusal Yeni Fikirler ve Ürünler Araştırma Destek Programı Kapsamında yürütülmüş ve 2024 Ekim ayında son bulmuş “</w:t>
      </w:r>
      <w:r w:rsidRPr="008E76A1">
        <w:rPr>
          <w:rFonts w:ascii="Times New Roman" w:eastAsia="Times New Roman" w:hAnsi="Times New Roman" w:cs="Times New Roman"/>
          <w:b/>
          <w:color w:val="181C32"/>
          <w:sz w:val="24"/>
          <w:szCs w:val="24"/>
        </w:rPr>
        <w:t xml:space="preserve">TÜRİB Yapay </w:t>
      </w:r>
      <w:r w:rsidR="00AD1FBB" w:rsidRPr="008E76A1">
        <w:rPr>
          <w:rFonts w:ascii="Times New Roman" w:eastAsia="Times New Roman" w:hAnsi="Times New Roman" w:cs="Times New Roman"/>
          <w:b/>
          <w:color w:val="181C32"/>
          <w:sz w:val="24"/>
          <w:szCs w:val="24"/>
        </w:rPr>
        <w:t>Zekâ</w:t>
      </w:r>
      <w:r w:rsidRPr="008E76A1">
        <w:rPr>
          <w:rFonts w:ascii="Times New Roman" w:eastAsia="Times New Roman" w:hAnsi="Times New Roman" w:cs="Times New Roman"/>
          <w:b/>
          <w:color w:val="181C32"/>
          <w:sz w:val="24"/>
          <w:szCs w:val="24"/>
        </w:rPr>
        <w:t xml:space="preserve"> Destekli Piyasa Gözeti</w:t>
      </w:r>
      <w:r w:rsidR="00A006B3" w:rsidRPr="008E76A1">
        <w:rPr>
          <w:rFonts w:ascii="Times New Roman" w:eastAsia="Times New Roman" w:hAnsi="Times New Roman" w:cs="Times New Roman"/>
          <w:b/>
          <w:color w:val="181C32"/>
          <w:sz w:val="24"/>
          <w:szCs w:val="24"/>
        </w:rPr>
        <w:t>m</w:t>
      </w:r>
      <w:r w:rsidRPr="008E76A1">
        <w:rPr>
          <w:rFonts w:ascii="Times New Roman" w:eastAsia="Times New Roman" w:hAnsi="Times New Roman" w:cs="Times New Roman"/>
          <w:b/>
          <w:color w:val="181C32"/>
          <w:sz w:val="24"/>
          <w:szCs w:val="24"/>
        </w:rPr>
        <w:t xml:space="preserve"> Projesi</w:t>
      </w:r>
      <w:r w:rsidRPr="008E76A1">
        <w:rPr>
          <w:rFonts w:ascii="Times New Roman" w:eastAsia="Times New Roman" w:hAnsi="Times New Roman" w:cs="Times New Roman"/>
          <w:color w:val="181C32"/>
          <w:sz w:val="24"/>
          <w:szCs w:val="24"/>
        </w:rPr>
        <w:t xml:space="preserve">” </w:t>
      </w:r>
      <w:r w:rsidRPr="008E76A1">
        <w:rPr>
          <w:rFonts w:ascii="Times New Roman" w:eastAsia="Times New Roman" w:hAnsi="Times New Roman" w:cs="Times New Roman"/>
          <w:color w:val="000000"/>
          <w:sz w:val="24"/>
          <w:szCs w:val="24"/>
        </w:rPr>
        <w:t xml:space="preserve">“Toplumsal Katkı” kapsamında yer almaktadır </w:t>
      </w:r>
      <w:r w:rsidRPr="008E76A1">
        <w:rPr>
          <w:rFonts w:ascii="Times New Roman" w:eastAsia="Times New Roman" w:hAnsi="Times New Roman" w:cs="Times New Roman"/>
          <w:b/>
          <w:bCs/>
          <w:color w:val="000000"/>
          <w:sz w:val="24"/>
          <w:szCs w:val="24"/>
        </w:rPr>
        <w:t xml:space="preserve">(C2-6/C2-7). </w:t>
      </w:r>
    </w:p>
    <w:p w14:paraId="54DE9E46" w14:textId="77777777" w:rsidR="00817F99" w:rsidRPr="008E76A1" w:rsidRDefault="00817F99" w:rsidP="00817F99">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7B6AB3D3" w14:textId="11CFCA55" w:rsidR="00817F99" w:rsidRPr="008E76A1" w:rsidRDefault="00817F99" w:rsidP="00817F99">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 xml:space="preserve">Yapay </w:t>
      </w:r>
      <w:r w:rsidR="00AD1FBB" w:rsidRPr="008E76A1">
        <w:rPr>
          <w:rFonts w:ascii="Times New Roman" w:eastAsia="Times New Roman" w:hAnsi="Times New Roman" w:cs="Times New Roman"/>
          <w:color w:val="000000"/>
          <w:sz w:val="24"/>
          <w:szCs w:val="24"/>
        </w:rPr>
        <w:t>Zekâ</w:t>
      </w:r>
      <w:r w:rsidRPr="008E76A1">
        <w:rPr>
          <w:rFonts w:ascii="Times New Roman" w:eastAsia="Times New Roman" w:hAnsi="Times New Roman" w:cs="Times New Roman"/>
          <w:color w:val="000000"/>
          <w:sz w:val="24"/>
          <w:szCs w:val="24"/>
        </w:rPr>
        <w:t xml:space="preserve"> Destekli yeni nesil Piyasa Gözetim Sisteminin devreye alınması ile tesis edilecek güven ile ürün ihtisas borsacılığındaki etkin fiyat oluşumuna katkının yanı sıra Borsanın mevcut ve üreteceği iklim, kuraklık ve diğer göstergelerin temsil kabiliyeti artacak; etkin piyasa oluşumu sayesinde gelişecek ürün ihtisas borsacılığı ekonomik büyümeye katkı sağlayacaktır. Böylece, bu proje ile “Sürdürülebilir Çevreye Katkı” sağlanması hedeflenmiştir. </w:t>
      </w:r>
    </w:p>
    <w:p w14:paraId="4781A208" w14:textId="77777777" w:rsidR="00817F99" w:rsidRPr="008E76A1" w:rsidRDefault="00817F99" w:rsidP="00817F99">
      <w:pPr>
        <w:pBdr>
          <w:top w:val="nil"/>
          <w:left w:val="nil"/>
          <w:bottom w:val="nil"/>
          <w:right w:val="nil"/>
          <w:between w:val="nil"/>
        </w:pBdr>
        <w:spacing w:before="0" w:after="0"/>
        <w:rPr>
          <w:rFonts w:ascii="Times New Roman" w:eastAsia="Times New Roman" w:hAnsi="Times New Roman" w:cs="Times New Roman"/>
          <w:color w:val="000000"/>
          <w:sz w:val="24"/>
          <w:szCs w:val="24"/>
        </w:rPr>
      </w:pPr>
    </w:p>
    <w:p w14:paraId="5331FAD3" w14:textId="77777777" w:rsidR="00817F99" w:rsidRPr="008E76A1" w:rsidRDefault="00817F99" w:rsidP="00817F99">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Bununla birlikte, TÜRİB projesi, uluslararası paydaşlarla daha fazla iş birliği geliştirilmesi için bir model oluşturmaktadır. Bu proje, TÜBİTAK tarafından sağlanan bütçe ve Anabilim Dalımızın uzmanlık altyapısı kullanılarak yürütülmüş olup, yenilikçi teknolojilerin geliştirilmesinde kaynakların etkin bir şekilde kullanılmasını sağlamıştır.</w:t>
      </w:r>
    </w:p>
    <w:p w14:paraId="27E2E2C2" w14:textId="4E526866" w:rsidR="00817F99" w:rsidRPr="009D68B8" w:rsidRDefault="00817F99" w:rsidP="00C0216A">
      <w:pPr>
        <w:pBdr>
          <w:top w:val="nil"/>
          <w:left w:val="nil"/>
          <w:bottom w:val="nil"/>
          <w:right w:val="nil"/>
          <w:between w:val="nil"/>
        </w:pBd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color w:val="000000"/>
          <w:sz w:val="24"/>
          <w:szCs w:val="24"/>
        </w:rPr>
        <w:t xml:space="preserve">Bu proje kapsamında, “Türkiye Ürün İhtisas Borsası (TÜRİB) ve Yapay </w:t>
      </w:r>
      <w:r w:rsidR="00AD1FBB" w:rsidRPr="008E76A1">
        <w:rPr>
          <w:rFonts w:ascii="Times New Roman" w:eastAsia="Times New Roman" w:hAnsi="Times New Roman" w:cs="Times New Roman"/>
          <w:color w:val="000000"/>
          <w:sz w:val="24"/>
          <w:szCs w:val="24"/>
        </w:rPr>
        <w:t>Zekâ</w:t>
      </w:r>
      <w:r w:rsidRPr="008E76A1">
        <w:rPr>
          <w:rFonts w:ascii="Times New Roman" w:eastAsia="Times New Roman" w:hAnsi="Times New Roman" w:cs="Times New Roman"/>
          <w:color w:val="000000"/>
          <w:sz w:val="24"/>
          <w:szCs w:val="24"/>
        </w:rPr>
        <w:t xml:space="preserve"> Derneği iş birliği ile 23 Eylül 2024 tarihinde </w:t>
      </w:r>
      <w:r w:rsidRPr="008E76A1">
        <w:rPr>
          <w:rFonts w:ascii="Times New Roman" w:eastAsia="Times New Roman" w:hAnsi="Times New Roman" w:cs="Times New Roman"/>
          <w:b/>
          <w:bCs/>
          <w:color w:val="000000"/>
          <w:sz w:val="24"/>
          <w:szCs w:val="24"/>
        </w:rPr>
        <w:t>"Finans Sektöründe ve Piyasa Gözetiminde Yapay Zeka Konferansı"</w:t>
      </w:r>
      <w:r w:rsidRPr="008E76A1">
        <w:rPr>
          <w:rFonts w:ascii="Times New Roman" w:eastAsia="Times New Roman" w:hAnsi="Times New Roman" w:cs="Times New Roman"/>
          <w:color w:val="000000"/>
          <w:sz w:val="24"/>
          <w:szCs w:val="24"/>
        </w:rPr>
        <w:t xml:space="preserve"> düzenlenmiştir </w:t>
      </w:r>
      <w:r w:rsidRPr="008E76A1">
        <w:rPr>
          <w:rFonts w:ascii="Times New Roman" w:eastAsia="Times New Roman" w:hAnsi="Times New Roman" w:cs="Times New Roman"/>
          <w:b/>
          <w:bCs/>
          <w:color w:val="000000"/>
          <w:sz w:val="24"/>
          <w:szCs w:val="24"/>
        </w:rPr>
        <w:t xml:space="preserve">(D1-1/D1-2/ D1-3, </w:t>
      </w:r>
      <w:hyperlink r:id="rId110" w:history="1">
        <w:r w:rsidRPr="008E76A1">
          <w:rPr>
            <w:rFonts w:ascii="Times New Roman" w:eastAsia="Times New Roman" w:hAnsi="Times New Roman" w:cs="Times New Roman"/>
            <w:b/>
            <w:bCs/>
            <w:color w:val="835D00"/>
            <w:sz w:val="24"/>
            <w:szCs w:val="24"/>
            <w:u w:val="single"/>
          </w:rPr>
          <w:t>Bağlantı linki</w:t>
        </w:r>
      </w:hyperlink>
      <w:r w:rsidRPr="008E76A1">
        <w:rPr>
          <w:rFonts w:ascii="Times New Roman" w:eastAsia="Times New Roman" w:hAnsi="Times New Roman" w:cs="Times New Roman"/>
          <w:b/>
          <w:bCs/>
          <w:color w:val="000000"/>
          <w:sz w:val="24"/>
          <w:szCs w:val="24"/>
        </w:rPr>
        <w:t>)</w:t>
      </w:r>
      <w:r w:rsidRPr="008E76A1">
        <w:rPr>
          <w:rFonts w:ascii="Times New Roman" w:eastAsia="Times New Roman" w:hAnsi="Times New Roman" w:cs="Times New Roman"/>
          <w:color w:val="000000"/>
          <w:sz w:val="24"/>
          <w:szCs w:val="24"/>
        </w:rPr>
        <w:t xml:space="preserve">. Bu konferansta, finans </w:t>
      </w:r>
      <w:r w:rsidRPr="008E76A1">
        <w:rPr>
          <w:rFonts w:ascii="Times New Roman" w:eastAsia="Times New Roman" w:hAnsi="Times New Roman" w:cs="Times New Roman"/>
          <w:color w:val="000000"/>
          <w:sz w:val="24"/>
          <w:szCs w:val="24"/>
        </w:rPr>
        <w:lastRenderedPageBreak/>
        <w:t xml:space="preserve">sektörü ve piyasa gözetiminde yapay </w:t>
      </w:r>
      <w:r w:rsidR="00AD1FBB" w:rsidRPr="008E76A1">
        <w:rPr>
          <w:rFonts w:ascii="Times New Roman" w:eastAsia="Times New Roman" w:hAnsi="Times New Roman" w:cs="Times New Roman"/>
          <w:color w:val="000000"/>
          <w:sz w:val="24"/>
          <w:szCs w:val="24"/>
        </w:rPr>
        <w:t>zekâ</w:t>
      </w:r>
      <w:r w:rsidRPr="008E76A1">
        <w:rPr>
          <w:rFonts w:ascii="Times New Roman" w:eastAsia="Times New Roman" w:hAnsi="Times New Roman" w:cs="Times New Roman"/>
          <w:color w:val="000000"/>
          <w:sz w:val="24"/>
          <w:szCs w:val="24"/>
        </w:rPr>
        <w:t xml:space="preserve"> teknolojilerinin mevcut durumu ve </w:t>
      </w:r>
      <w:r w:rsidR="00EB3C09" w:rsidRPr="008E76A1">
        <w:rPr>
          <w:rFonts w:ascii="Times New Roman" w:eastAsia="Times New Roman" w:hAnsi="Times New Roman" w:cs="Times New Roman"/>
          <w:color w:val="000000"/>
          <w:sz w:val="24"/>
          <w:szCs w:val="24"/>
        </w:rPr>
        <w:t xml:space="preserve">manipülasyon gibi </w:t>
      </w:r>
      <w:r w:rsidRPr="008E76A1">
        <w:rPr>
          <w:rFonts w:ascii="Times New Roman" w:eastAsia="Times New Roman" w:hAnsi="Times New Roman" w:cs="Times New Roman"/>
          <w:color w:val="000000"/>
          <w:sz w:val="24"/>
          <w:szCs w:val="24"/>
        </w:rPr>
        <w:t xml:space="preserve">gelecekteki potansiyel kullanım alanları ele alınmıştır. Ayrıca, Borsa temsilcileri, yapay </w:t>
      </w:r>
      <w:r w:rsidR="00AD1FBB" w:rsidRPr="008E76A1">
        <w:rPr>
          <w:rFonts w:ascii="Times New Roman" w:eastAsia="Times New Roman" w:hAnsi="Times New Roman" w:cs="Times New Roman"/>
          <w:color w:val="000000"/>
          <w:sz w:val="24"/>
          <w:szCs w:val="24"/>
        </w:rPr>
        <w:t>zekâ</w:t>
      </w:r>
      <w:r w:rsidRPr="008E76A1">
        <w:rPr>
          <w:rFonts w:ascii="Times New Roman" w:eastAsia="Times New Roman" w:hAnsi="Times New Roman" w:cs="Times New Roman"/>
          <w:color w:val="000000"/>
          <w:sz w:val="24"/>
          <w:szCs w:val="24"/>
        </w:rPr>
        <w:t xml:space="preserve"> uzmanları, akademisyenler ve kamu-özel sektör temsilcilerinin katılımıyla gerçekleşmiş olan bu etkinlikte, yapay </w:t>
      </w:r>
      <w:r w:rsidR="00AD1FBB" w:rsidRPr="008E76A1">
        <w:rPr>
          <w:rFonts w:ascii="Times New Roman" w:eastAsia="Times New Roman" w:hAnsi="Times New Roman" w:cs="Times New Roman"/>
          <w:color w:val="000000"/>
          <w:sz w:val="24"/>
          <w:szCs w:val="24"/>
        </w:rPr>
        <w:t>zekâ</w:t>
      </w:r>
      <w:r w:rsidRPr="008E76A1">
        <w:rPr>
          <w:rFonts w:ascii="Times New Roman" w:eastAsia="Times New Roman" w:hAnsi="Times New Roman" w:cs="Times New Roman"/>
          <w:color w:val="000000"/>
          <w:sz w:val="24"/>
          <w:szCs w:val="24"/>
        </w:rPr>
        <w:t xml:space="preserve"> teknolojisindeki son gelişmeler ve bunların finans sektörüne nasıl entegre edilebileceği konuları tartışılmıştır. Proje Danışmanlarından Dr. Öğr. Üyesi Sinem Kozpınar’ın moderatör olarak yer aldığı bu konferansta, Arş. Gör. Eren Deniz Kahraman ve Arş. Gör. Abdullah Buğra Soylu “Yapay </w:t>
      </w:r>
      <w:r w:rsidR="00AD1FBB" w:rsidRPr="008E76A1">
        <w:rPr>
          <w:rFonts w:ascii="Times New Roman" w:eastAsia="Times New Roman" w:hAnsi="Times New Roman" w:cs="Times New Roman"/>
          <w:color w:val="000000"/>
          <w:sz w:val="24"/>
          <w:szCs w:val="24"/>
        </w:rPr>
        <w:t>Zekâ</w:t>
      </w:r>
      <w:r w:rsidRPr="008E76A1">
        <w:rPr>
          <w:rFonts w:ascii="Times New Roman" w:eastAsia="Times New Roman" w:hAnsi="Times New Roman" w:cs="Times New Roman"/>
          <w:color w:val="000000"/>
          <w:sz w:val="24"/>
          <w:szCs w:val="24"/>
        </w:rPr>
        <w:t xml:space="preserve"> Destekli Gözetim Projesi Kapsamında Literatür ve Yöntem” adlı sunum gerçekleştirmişlerdir </w:t>
      </w:r>
      <w:r w:rsidRPr="008E76A1">
        <w:rPr>
          <w:rFonts w:ascii="Times New Roman" w:eastAsia="Times New Roman" w:hAnsi="Times New Roman" w:cs="Times New Roman"/>
          <w:b/>
          <w:bCs/>
          <w:color w:val="000000"/>
          <w:sz w:val="24"/>
          <w:szCs w:val="24"/>
        </w:rPr>
        <w:t>(D1-4/D1-5/D1-6/D1-7).</w:t>
      </w:r>
    </w:p>
    <w:p w14:paraId="35AF9EBC" w14:textId="47F6EAF9" w:rsidR="008A5193" w:rsidRPr="008E76A1" w:rsidRDefault="008A5193" w:rsidP="008A5193">
      <w:pPr>
        <w:pStyle w:val="NormalWeb"/>
      </w:pPr>
      <w:r w:rsidRPr="008E76A1">
        <w:rPr>
          <w:b/>
          <w:color w:val="000000"/>
        </w:rPr>
        <w:t>D</w:t>
      </w:r>
      <w:r w:rsidR="00013DA3">
        <w:rPr>
          <w:b/>
          <w:color w:val="000000"/>
        </w:rPr>
        <w:t>2</w:t>
      </w:r>
      <w:r w:rsidRPr="008E76A1">
        <w:rPr>
          <w:b/>
          <w:color w:val="000000"/>
        </w:rPr>
        <w:t xml:space="preserve">1. </w:t>
      </w:r>
      <w:r w:rsidRPr="008E76A1">
        <w:rPr>
          <w:bCs/>
          <w:color w:val="000000"/>
        </w:rPr>
        <w:t>Bölümümüzün</w:t>
      </w:r>
      <w:r w:rsidRPr="008E76A1">
        <w:t xml:space="preserve"> sigortacılık alanında düzenlediği bilgilendirici etkinlikler kapsamında, Aralık 2024'te sektörün önemli uzmanları tarafından iki değerli konuşma gerçekleştirilmiştir. Bu konuşmalar, sigorta sektöründeki güncel gelişmeleri ele alarak öğrencilerimize derinlemesine bilgiler sunmuştur</w:t>
      </w:r>
      <w:r w:rsidR="003F793C">
        <w:t xml:space="preserve"> (İlgili kanıtlar “</w:t>
      </w:r>
      <w:r w:rsidR="003F793C" w:rsidRPr="003F793C">
        <w:rPr>
          <w:i/>
          <w:iCs/>
        </w:rPr>
        <w:t>A.3 Paydaş katılımı</w:t>
      </w:r>
      <w:r w:rsidR="003F793C">
        <w:rPr>
          <w:i/>
          <w:iCs/>
        </w:rPr>
        <w:t xml:space="preserve">” </w:t>
      </w:r>
      <w:r w:rsidR="003F793C" w:rsidRPr="003F793C">
        <w:t>başlığı altında verilmiştir</w:t>
      </w:r>
      <w:r w:rsidR="00E76842">
        <w:t xml:space="preserve">, </w:t>
      </w:r>
      <w:r w:rsidR="00E76842" w:rsidRPr="00E76842">
        <w:rPr>
          <w:b/>
          <w:bCs/>
        </w:rPr>
        <w:t>A3-3/A3-9</w:t>
      </w:r>
      <w:r w:rsidR="003F793C">
        <w:t>).</w:t>
      </w:r>
    </w:p>
    <w:p w14:paraId="73128A2E" w14:textId="452F997A" w:rsidR="008A5193" w:rsidRPr="008E76A1" w:rsidRDefault="008A5193" w:rsidP="008A5193">
      <w:pPr>
        <w:spacing w:before="100" w:beforeAutospacing="1" w:after="100" w:afterAutospacing="1"/>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 xml:space="preserve">Sigorta sektörünün vazgeçilmez unsurlarından biri olan sigorta eksperleri, hasar tespit ve değerlendirme süreçlerinde kritik bir rol oynamaktadır. Türkiye Sigorta Eksperleri Derneği Yönetim Kurulu Üyesi olan </w:t>
      </w:r>
      <w:r w:rsidRPr="008E76A1">
        <w:rPr>
          <w:rFonts w:ascii="Times New Roman" w:eastAsia="Times New Roman" w:hAnsi="Times New Roman" w:cs="Times New Roman"/>
          <w:i/>
          <w:iCs/>
          <w:color w:val="auto"/>
          <w:sz w:val="24"/>
          <w:szCs w:val="24"/>
        </w:rPr>
        <w:t>Duran Eren Kerim</w:t>
      </w:r>
      <w:r w:rsidRPr="008E76A1">
        <w:rPr>
          <w:rFonts w:ascii="Times New Roman" w:eastAsia="Times New Roman" w:hAnsi="Times New Roman" w:cs="Times New Roman"/>
          <w:color w:val="auto"/>
          <w:sz w:val="24"/>
          <w:szCs w:val="24"/>
        </w:rPr>
        <w:t>, 4 Aralık 2024 tarihinde yaptığı konuşmada eksperlerin sektördeki konumunu, görev ve sorumluluklarını detaylı bir şekilde ele almıştır. Özellikle, eksperlerin bağımsız ve tarafsız değerlendirmeler yaparak sigortalıların haklarını nasıl güvence altına aldığı ve sigortacılığın geleceğinde eksperlerin oynayacağı rol gibi konular üzerinde durulmuştur. Ayrıca, sigorta eksperlerinin mesleki yeterlilikleri ve etik kurallar çerçevesinde nasıl çalıştıkları hakkında bilgiler verilmiş; sigorta sektöründe güvenin sağlanmasında eksperlerin üstlendiği sorumluluklar detaylandırılmıştır.</w:t>
      </w:r>
    </w:p>
    <w:p w14:paraId="7D6B28C4" w14:textId="77777777" w:rsidR="00EC2CB8" w:rsidRDefault="008A5193" w:rsidP="008A5193">
      <w:pPr>
        <w:spacing w:before="100" w:beforeAutospacing="1" w:after="100" w:afterAutospacing="1"/>
        <w:rPr>
          <w:rFonts w:ascii="Times New Roman" w:eastAsia="Times New Roman" w:hAnsi="Times New Roman" w:cs="Times New Roman"/>
          <w:color w:val="auto"/>
          <w:sz w:val="24"/>
          <w:szCs w:val="24"/>
        </w:rPr>
      </w:pPr>
      <w:r w:rsidRPr="008E76A1">
        <w:rPr>
          <w:rFonts w:ascii="Times New Roman" w:eastAsia="Times New Roman" w:hAnsi="Times New Roman" w:cs="Times New Roman"/>
          <w:color w:val="auto"/>
          <w:sz w:val="24"/>
          <w:szCs w:val="24"/>
        </w:rPr>
        <w:t>Sigorta sektörünün en önemli alanlarından biri olan tarım sigortaları, çiftçilerin doğal afetler, iklim değişiklikleri ve diğer risklere karşı korunmasını sağlayan kritik bir mekanizmadır. Tarım ve Orman Bakanlığı Avrupa Birliği Uzmanı</w:t>
      </w:r>
      <w:r w:rsidRPr="008E76A1">
        <w:rPr>
          <w:rFonts w:ascii="Times New Roman" w:eastAsia="Times New Roman" w:hAnsi="Times New Roman" w:cs="Times New Roman"/>
          <w:i/>
          <w:iCs/>
          <w:color w:val="auto"/>
          <w:sz w:val="24"/>
          <w:szCs w:val="24"/>
        </w:rPr>
        <w:t xml:space="preserve"> Mehmet Kerem Tekin</w:t>
      </w:r>
      <w:r w:rsidRPr="008E76A1">
        <w:rPr>
          <w:rFonts w:ascii="Times New Roman" w:eastAsia="Times New Roman" w:hAnsi="Times New Roman" w:cs="Times New Roman"/>
          <w:color w:val="auto"/>
          <w:sz w:val="24"/>
          <w:szCs w:val="24"/>
        </w:rPr>
        <w:t xml:space="preserve">, 17 Aralık 2024 tarihinde yaptığı konuşmada devlet destekli tarım sigortalarının işleyişini, kapsamını ve sigorta sisteminin tarım sektörüne olan katkılarını ele almıştır. </w:t>
      </w:r>
      <w:r w:rsidR="00EC2CB8" w:rsidRPr="00EC2CB8">
        <w:rPr>
          <w:rFonts w:ascii="Times New Roman" w:eastAsia="Times New Roman" w:hAnsi="Times New Roman" w:cs="Times New Roman"/>
          <w:color w:val="auto"/>
          <w:sz w:val="24"/>
          <w:szCs w:val="24"/>
        </w:rPr>
        <w:t>Konuşmada, Türkiye’de uygulanan Tarım Sigortaları Havuzu (TARSİM) modeli ele alınmış; devletin sağladığı teşvikler, devlet destekli tarım sigortalarının işleyişi, tarım sigortaları havuzunun yapısı, tazminat ve poliçe sayıları, teminat türleri ile tarım sigortalarının yurt dışındaki örnekleri gibi konular detaylandırılmıştır.</w:t>
      </w:r>
    </w:p>
    <w:p w14:paraId="2DE07487" w14:textId="1307D640" w:rsidR="006349D2" w:rsidRPr="008E76A1" w:rsidRDefault="00CE703D" w:rsidP="008A5193">
      <w:pPr>
        <w:spacing w:before="100" w:beforeAutospacing="1" w:after="100" w:afterAutospacing="1"/>
        <w:rPr>
          <w:rFonts w:ascii="Times New Roman" w:eastAsia="Times New Roman" w:hAnsi="Times New Roman" w:cs="Times New Roman"/>
          <w:color w:val="auto"/>
          <w:sz w:val="24"/>
          <w:szCs w:val="24"/>
        </w:rPr>
      </w:pPr>
      <w:r w:rsidRPr="008E76A1">
        <w:rPr>
          <w:rFonts w:ascii="Times New Roman" w:eastAsia="Times New Roman" w:hAnsi="Times New Roman" w:cs="Times New Roman"/>
          <w:b/>
          <w:bCs/>
          <w:color w:val="auto"/>
          <w:sz w:val="24"/>
          <w:szCs w:val="24"/>
        </w:rPr>
        <w:t>D</w:t>
      </w:r>
      <w:r w:rsidR="00013DA3">
        <w:rPr>
          <w:rFonts w:ascii="Times New Roman" w:eastAsia="Times New Roman" w:hAnsi="Times New Roman" w:cs="Times New Roman"/>
          <w:b/>
          <w:bCs/>
          <w:color w:val="auto"/>
          <w:sz w:val="24"/>
          <w:szCs w:val="24"/>
        </w:rPr>
        <w:t>3</w:t>
      </w:r>
      <w:r w:rsidRPr="008E76A1">
        <w:rPr>
          <w:rFonts w:ascii="Times New Roman" w:eastAsia="Times New Roman" w:hAnsi="Times New Roman" w:cs="Times New Roman"/>
          <w:b/>
          <w:bCs/>
          <w:color w:val="auto"/>
          <w:sz w:val="24"/>
          <w:szCs w:val="24"/>
        </w:rPr>
        <w:t>1.</w:t>
      </w:r>
      <w:r w:rsidRPr="008E76A1">
        <w:rPr>
          <w:rFonts w:ascii="Times New Roman" w:eastAsia="Times New Roman" w:hAnsi="Times New Roman" w:cs="Times New Roman"/>
          <w:color w:val="auto"/>
          <w:sz w:val="24"/>
          <w:szCs w:val="24"/>
        </w:rPr>
        <w:t xml:space="preserve"> “Toplum Gereksinimlerine Yanıt Vermek Genel Politika Dokümanı” çerçevesinde, Başkent Üniversitesi birimleri toplumun gereksinmelerine yanıt verme etkinliklerinde şu kuralı gözetmektedir: </w:t>
      </w:r>
      <w:r w:rsidRPr="008E76A1">
        <w:rPr>
          <w:rFonts w:ascii="Times New Roman" w:eastAsia="Times New Roman" w:hAnsi="Times New Roman" w:cs="Times New Roman"/>
          <w:i/>
          <w:iCs/>
          <w:color w:val="auto"/>
          <w:sz w:val="24"/>
          <w:szCs w:val="24"/>
        </w:rPr>
        <w:t xml:space="preserve">“Başkent Üniversitesi ülkemizdeki dezavantajlı grupların hayat kalitesine katkı sağlayıcı bilimsel araştırma ve geliştirme çalışmalarını öncelikle önemser, bu çalışmaları destekler”. </w:t>
      </w:r>
      <w:r w:rsidRPr="008E76A1">
        <w:rPr>
          <w:rFonts w:ascii="Times New Roman" w:eastAsia="Times New Roman" w:hAnsi="Times New Roman" w:cs="Times New Roman"/>
          <w:color w:val="auto"/>
          <w:sz w:val="24"/>
          <w:szCs w:val="24"/>
        </w:rPr>
        <w:t>B.2. Programların Yürütülmesi (Öğrenci Merkezli Öğrenme, Öğretme Ve Değerlendirme)” başlığı altında da irdelediğimiz üzere, dezavantajlı gruplarda yer alan öğrencilerimiz için oluşturulan bazı akademik uyarlamalar mevcuttur. </w:t>
      </w:r>
    </w:p>
    <w:p w14:paraId="5E278B0F" w14:textId="167EE767" w:rsidR="00817F99" w:rsidRPr="008E76A1" w:rsidRDefault="00817F99" w:rsidP="00817F99">
      <w:pPr>
        <w:pBdr>
          <w:top w:val="nil"/>
          <w:left w:val="nil"/>
          <w:bottom w:val="nil"/>
          <w:right w:val="nil"/>
          <w:between w:val="nil"/>
        </w:pBd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Yukarıda bahsedilen Toplumsal Katkı etkinliklerinin BM Sürdürülebilir Hedefleri ve Üniversitenin Stratejik Amaçlarıyla eşleştirilmesini gösteren tablolar ise aşağıda verilmiştir. Bu tablolar göz önünde bulundurulduğunda, Anabilim dalı bünyesinde yapılan etkinliklerin üniversitemizin amaçları ile uyumlu olduğu açıkça görülmektedir.</w:t>
      </w:r>
    </w:p>
    <w:p w14:paraId="2E0E9C56" w14:textId="77777777" w:rsidR="00817F99" w:rsidRPr="008E76A1" w:rsidRDefault="00817F99" w:rsidP="00817F99">
      <w:pPr>
        <w:pBdr>
          <w:top w:val="nil"/>
          <w:left w:val="nil"/>
          <w:bottom w:val="nil"/>
          <w:right w:val="nil"/>
          <w:between w:val="nil"/>
        </w:pBdr>
        <w:spacing w:before="0" w:after="160"/>
        <w:rPr>
          <w:rFonts w:ascii="Times New Roman" w:eastAsia="Times New Roman" w:hAnsi="Times New Roman" w:cs="Times New Roman"/>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57"/>
        <w:gridCol w:w="7605"/>
      </w:tblGrid>
      <w:tr w:rsidR="00817F99" w:rsidRPr="008E76A1" w14:paraId="5286EFFF" w14:textId="77777777" w:rsidTr="00B24116">
        <w:trPr>
          <w:trHeight w:val="510"/>
          <w:jc w:val="center"/>
        </w:trPr>
        <w:tc>
          <w:tcPr>
            <w:tcW w:w="0" w:type="auto"/>
          </w:tcPr>
          <w:p w14:paraId="01905993" w14:textId="77777777" w:rsidR="00817F99" w:rsidRPr="008E76A1" w:rsidRDefault="00817F99" w:rsidP="00817F99">
            <w:pPr>
              <w:spacing w:after="0"/>
              <w:rPr>
                <w:rFonts w:ascii="Times New Roman" w:eastAsia="Times New Roman" w:hAnsi="Times New Roman" w:cs="Times New Roman"/>
                <w:b/>
                <w:color w:val="FF0000"/>
                <w:sz w:val="24"/>
                <w:szCs w:val="24"/>
              </w:rPr>
            </w:pPr>
            <w:r w:rsidRPr="008E76A1">
              <w:rPr>
                <w:rFonts w:ascii="Times New Roman" w:eastAsia="Times New Roman" w:hAnsi="Times New Roman" w:cs="Times New Roman"/>
                <w:b/>
                <w:color w:val="FF0000"/>
                <w:sz w:val="24"/>
                <w:szCs w:val="24"/>
              </w:rPr>
              <w:lastRenderedPageBreak/>
              <w:t>FAALİYET</w:t>
            </w:r>
          </w:p>
        </w:tc>
        <w:tc>
          <w:tcPr>
            <w:tcW w:w="0" w:type="auto"/>
          </w:tcPr>
          <w:p w14:paraId="19C91713" w14:textId="77777777" w:rsidR="00817F99" w:rsidRPr="008E76A1" w:rsidRDefault="00817F99" w:rsidP="00817F99">
            <w:pPr>
              <w:spacing w:after="0"/>
              <w:rPr>
                <w:rFonts w:ascii="Times New Roman" w:eastAsia="Times New Roman" w:hAnsi="Times New Roman" w:cs="Times New Roman"/>
                <w:b/>
                <w:color w:val="FF0000"/>
                <w:sz w:val="24"/>
                <w:szCs w:val="24"/>
              </w:rPr>
            </w:pPr>
            <w:r w:rsidRPr="008E76A1">
              <w:rPr>
                <w:rFonts w:ascii="Times New Roman" w:eastAsia="Times New Roman" w:hAnsi="Times New Roman" w:cs="Times New Roman"/>
                <w:b/>
                <w:color w:val="FF0000"/>
                <w:sz w:val="24"/>
                <w:szCs w:val="24"/>
              </w:rPr>
              <w:t>BM SÜRDÜRÜLEBİLİRLİK HEDEFLERİ</w:t>
            </w:r>
          </w:p>
        </w:tc>
      </w:tr>
      <w:tr w:rsidR="00817F99" w:rsidRPr="008E76A1" w14:paraId="13E2738A" w14:textId="77777777" w:rsidTr="00B24116">
        <w:trPr>
          <w:trHeight w:val="300"/>
          <w:jc w:val="center"/>
        </w:trPr>
        <w:tc>
          <w:tcPr>
            <w:tcW w:w="0" w:type="auto"/>
          </w:tcPr>
          <w:p w14:paraId="1DB1E28B" w14:textId="77777777" w:rsidR="00817F99" w:rsidRPr="008E76A1" w:rsidRDefault="00817F99" w:rsidP="00817F99">
            <w:pPr>
              <w:spacing w:after="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D11.</w:t>
            </w:r>
          </w:p>
        </w:tc>
        <w:tc>
          <w:tcPr>
            <w:tcW w:w="0" w:type="auto"/>
          </w:tcPr>
          <w:p w14:paraId="4C4CA2A5" w14:textId="77777777" w:rsidR="00817F99" w:rsidRPr="008E76A1" w:rsidRDefault="00817F99" w:rsidP="00817F99">
            <w:pPr>
              <w:spacing w:after="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SDG 8. İNSANA YAKIŞIR İŞ VE EKONOMİK BÜYÜME</w:t>
            </w:r>
          </w:p>
          <w:p w14:paraId="67D54764" w14:textId="47CF3CD3" w:rsidR="00817F99" w:rsidRPr="008E76A1" w:rsidRDefault="00817F99" w:rsidP="00817F99">
            <w:p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b/>
                <w:color w:val="000000"/>
                <w:sz w:val="24"/>
                <w:szCs w:val="24"/>
              </w:rPr>
              <w:t>Madde 2: “</w:t>
            </w:r>
            <w:r w:rsidRPr="008E76A1">
              <w:rPr>
                <w:rFonts w:ascii="Times New Roman" w:eastAsia="Times New Roman" w:hAnsi="Times New Roman" w:cs="Times New Roman"/>
                <w:color w:val="000000"/>
                <w:sz w:val="24"/>
                <w:szCs w:val="24"/>
              </w:rPr>
              <w:t xml:space="preserve">Yüksek katma değerli ve emek-yoğun sektörlere odaklanarak ve çeşitlendirme, teknoloji geliştirme ve yenilik getirme aracılığıyla ekonomik verimliliğin daha yüksek seviyelere çekilmesi” </w:t>
            </w:r>
          </w:p>
          <w:p w14:paraId="7C20BF49" w14:textId="4D337FC0" w:rsidR="00817F99" w:rsidRPr="008E76A1" w:rsidRDefault="00817F99" w:rsidP="00817F99">
            <w:pPr>
              <w:spacing w:after="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SDG.</w:t>
            </w:r>
            <w:r w:rsidR="00AD1FBB" w:rsidRPr="008E76A1">
              <w:rPr>
                <w:rFonts w:ascii="Times New Roman" w:eastAsia="Times New Roman" w:hAnsi="Times New Roman" w:cs="Times New Roman"/>
                <w:b/>
                <w:color w:val="000000"/>
                <w:sz w:val="24"/>
                <w:szCs w:val="24"/>
              </w:rPr>
              <w:t>9 SANAYİ</w:t>
            </w:r>
            <w:r w:rsidRPr="008E76A1">
              <w:rPr>
                <w:rFonts w:ascii="Times New Roman" w:eastAsia="Times New Roman" w:hAnsi="Times New Roman" w:cs="Times New Roman"/>
                <w:b/>
                <w:color w:val="000000"/>
                <w:sz w:val="24"/>
                <w:szCs w:val="24"/>
              </w:rPr>
              <w:t>, YENİLİKÇİLİK VE ALTYAPI</w:t>
            </w:r>
          </w:p>
          <w:p w14:paraId="23171EAF" w14:textId="745D4071" w:rsidR="00817F99" w:rsidRPr="008E76A1" w:rsidRDefault="00817F99" w:rsidP="00817F99">
            <w:pPr>
              <w:spacing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b/>
                <w:color w:val="000000"/>
                <w:sz w:val="24"/>
                <w:szCs w:val="24"/>
              </w:rPr>
              <w:t>Madde 5:</w:t>
            </w:r>
            <w:r w:rsidRPr="008E76A1">
              <w:rPr>
                <w:rFonts w:ascii="Times New Roman" w:eastAsia="Times New Roman" w:hAnsi="Times New Roman" w:cs="Times New Roman"/>
                <w:color w:val="000000"/>
                <w:sz w:val="24"/>
                <w:szCs w:val="24"/>
              </w:rPr>
              <w:t xml:space="preserve"> “Özellikle gelişmekte olan ülkeler olmak üzere bütün ülkelerde, 2030’a kadar yenilikçiliğin teşvik edilmesi ve her 1 milyon kişi içindeki araştırma-geliştirme alanında çalışan kişi sayısının, kamu araştırmalarının, özel araştırmaların ve hükûmet harcamalarının önemli ölçüde artırılması yoluyla bilimsel araştırmanın geliştirilmesi ve sanayi sektörlerinin teknolojik yetkinliklerinin genişletilmesi”</w:t>
            </w:r>
          </w:p>
          <w:p w14:paraId="4900EAF4" w14:textId="77777777" w:rsidR="00817F99" w:rsidRPr="008E76A1" w:rsidRDefault="00817F99" w:rsidP="00817F99">
            <w:pPr>
              <w:spacing w:after="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SDG.17 HEDEFLER İÇİN ORTAKLIKLAR</w:t>
            </w:r>
          </w:p>
          <w:p w14:paraId="43426224" w14:textId="77777777" w:rsidR="00817F99" w:rsidRPr="008E76A1" w:rsidRDefault="00817F99" w:rsidP="00817F99">
            <w:pPr>
              <w:spacing w:after="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Madde 17: “</w:t>
            </w:r>
            <w:r w:rsidRPr="008E76A1">
              <w:rPr>
                <w:rFonts w:ascii="Times New Roman" w:eastAsia="Times New Roman" w:hAnsi="Times New Roman" w:cs="Times New Roman"/>
                <w:color w:val="000000"/>
                <w:sz w:val="24"/>
                <w:szCs w:val="24"/>
              </w:rPr>
              <w:t>Ortaklıkların deneyim ve kaynak sağlama stratejileri paydasına dayanan kamu, kamu-özel ve sivil toplum ortaklıklarının teşvik edilmesi ve desteklenmesi</w:t>
            </w:r>
            <w:r w:rsidRPr="008E76A1">
              <w:rPr>
                <w:rFonts w:ascii="Times New Roman" w:eastAsia="Times New Roman" w:hAnsi="Times New Roman" w:cs="Times New Roman"/>
                <w:b/>
                <w:color w:val="000000"/>
                <w:sz w:val="24"/>
                <w:szCs w:val="24"/>
              </w:rPr>
              <w:t>”</w:t>
            </w:r>
          </w:p>
          <w:p w14:paraId="64BBCE33" w14:textId="77777777" w:rsidR="00817F99" w:rsidRPr="008E76A1" w:rsidRDefault="00817F99" w:rsidP="00817F99">
            <w:pPr>
              <w:spacing w:after="0"/>
              <w:rPr>
                <w:rFonts w:ascii="Times New Roman" w:eastAsia="Times New Roman" w:hAnsi="Times New Roman" w:cs="Times New Roman"/>
                <w:color w:val="000000"/>
                <w:sz w:val="24"/>
                <w:szCs w:val="24"/>
              </w:rPr>
            </w:pPr>
          </w:p>
        </w:tc>
      </w:tr>
      <w:tr w:rsidR="008A5193" w:rsidRPr="008E76A1" w14:paraId="788EBA0B" w14:textId="77777777" w:rsidTr="00B24116">
        <w:trPr>
          <w:trHeight w:val="300"/>
          <w:jc w:val="center"/>
        </w:trPr>
        <w:tc>
          <w:tcPr>
            <w:tcW w:w="0" w:type="auto"/>
          </w:tcPr>
          <w:p w14:paraId="5CFF2BFB" w14:textId="5D36F9E0" w:rsidR="008A5193" w:rsidRPr="008E76A1" w:rsidRDefault="008A5193" w:rsidP="00817F99">
            <w:pPr>
              <w:spacing w:after="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D</w:t>
            </w:r>
            <w:r w:rsidR="00013DA3">
              <w:rPr>
                <w:rFonts w:ascii="Times New Roman" w:eastAsia="Times New Roman" w:hAnsi="Times New Roman" w:cs="Times New Roman"/>
                <w:b/>
                <w:color w:val="000000"/>
                <w:sz w:val="24"/>
                <w:szCs w:val="24"/>
              </w:rPr>
              <w:t>2</w:t>
            </w:r>
            <w:r w:rsidRPr="008E76A1">
              <w:rPr>
                <w:rFonts w:ascii="Times New Roman" w:eastAsia="Times New Roman" w:hAnsi="Times New Roman" w:cs="Times New Roman"/>
                <w:b/>
                <w:color w:val="000000"/>
                <w:sz w:val="24"/>
                <w:szCs w:val="24"/>
              </w:rPr>
              <w:t>1.</w:t>
            </w:r>
          </w:p>
        </w:tc>
        <w:tc>
          <w:tcPr>
            <w:tcW w:w="0" w:type="auto"/>
          </w:tcPr>
          <w:p w14:paraId="1C6760D8" w14:textId="77777777" w:rsidR="006349D2" w:rsidRPr="008E76A1" w:rsidRDefault="006349D2" w:rsidP="006349D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b/>
                <w:bCs/>
                <w:i/>
                <w:iCs/>
                <w:color w:val="000000"/>
                <w:sz w:val="24"/>
                <w:szCs w:val="24"/>
              </w:rPr>
              <w:t>SDG.4 NİTELİKLİ EĞİTİM</w:t>
            </w:r>
          </w:p>
          <w:p w14:paraId="44FAF218" w14:textId="21F30807" w:rsidR="006349D2" w:rsidRPr="008E76A1" w:rsidRDefault="006349D2" w:rsidP="006349D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b/>
                <w:bCs/>
                <w:color w:val="000000"/>
                <w:sz w:val="24"/>
                <w:szCs w:val="24"/>
              </w:rPr>
              <w:t>Madde 4:</w:t>
            </w:r>
            <w:r w:rsidRPr="008E76A1">
              <w:rPr>
                <w:rFonts w:ascii="Times New Roman" w:eastAsia="Times New Roman" w:hAnsi="Times New Roman" w:cs="Times New Roman"/>
                <w:b/>
                <w:bCs/>
                <w:i/>
                <w:iCs/>
                <w:color w:val="000000"/>
                <w:sz w:val="24"/>
                <w:szCs w:val="24"/>
              </w:rPr>
              <w:t xml:space="preserve"> </w:t>
            </w:r>
            <w:r w:rsidRPr="008E76A1">
              <w:rPr>
                <w:rFonts w:ascii="Times New Roman" w:eastAsia="Times New Roman" w:hAnsi="Times New Roman" w:cs="Times New Roman"/>
                <w:b/>
                <w:bCs/>
                <w:color w:val="000000"/>
                <w:sz w:val="24"/>
                <w:szCs w:val="24"/>
              </w:rPr>
              <w:t>“</w:t>
            </w:r>
            <w:r w:rsidRPr="008E76A1">
              <w:rPr>
                <w:rFonts w:ascii="Times New Roman" w:eastAsia="Times New Roman" w:hAnsi="Times New Roman" w:cs="Times New Roman"/>
                <w:color w:val="000000"/>
                <w:sz w:val="24"/>
                <w:szCs w:val="24"/>
              </w:rPr>
              <w:t>2030’a kadar </w:t>
            </w:r>
            <w:hyperlink r:id="rId111" w:history="1">
              <w:r w:rsidRPr="008E76A1">
                <w:rPr>
                  <w:rFonts w:ascii="Times New Roman" w:eastAsia="Times New Roman" w:hAnsi="Times New Roman" w:cs="Times New Roman"/>
                  <w:color w:val="835E00"/>
                  <w:sz w:val="24"/>
                  <w:szCs w:val="24"/>
                  <w:u w:val="single"/>
                </w:rPr>
                <w:t>istihdam</w:t>
              </w:r>
            </w:hyperlink>
            <w:r w:rsidRPr="008E76A1">
              <w:rPr>
                <w:rFonts w:ascii="Times New Roman" w:eastAsia="Times New Roman" w:hAnsi="Times New Roman" w:cs="Times New Roman"/>
                <w:color w:val="000000"/>
                <w:sz w:val="24"/>
                <w:szCs w:val="24"/>
              </w:rPr>
              <w:t>, insana yakışır işlerde çalışma ve </w:t>
            </w:r>
            <w:hyperlink r:id="rId112" w:history="1">
              <w:r w:rsidRPr="008E76A1">
                <w:rPr>
                  <w:rFonts w:ascii="Times New Roman" w:eastAsia="Times New Roman" w:hAnsi="Times New Roman" w:cs="Times New Roman"/>
                  <w:color w:val="835E00"/>
                  <w:sz w:val="24"/>
                  <w:szCs w:val="24"/>
                  <w:u w:val="single"/>
                </w:rPr>
                <w:t>girişimciliğe</w:t>
              </w:r>
            </w:hyperlink>
            <w:r w:rsidRPr="008E76A1">
              <w:rPr>
                <w:rFonts w:ascii="Times New Roman" w:eastAsia="Times New Roman" w:hAnsi="Times New Roman" w:cs="Times New Roman"/>
                <w:color w:val="000000"/>
                <w:sz w:val="24"/>
                <w:szCs w:val="24"/>
              </w:rPr>
              <w:t> yönelik teknik ve mesleki becerileri de kapsayan ilgili becerilere sahip gençlerin ve yetişkinlerin sayısının önemli ölçüde artırılması”</w:t>
            </w:r>
          </w:p>
          <w:p w14:paraId="6A266253" w14:textId="77777777" w:rsidR="006349D2" w:rsidRPr="008E76A1" w:rsidRDefault="006349D2" w:rsidP="006349D2">
            <w:pPr>
              <w:spacing w:before="0" w:after="0"/>
              <w:rPr>
                <w:rFonts w:ascii="Times New Roman" w:eastAsia="Times New Roman" w:hAnsi="Times New Roman" w:cs="Times New Roman"/>
                <w:color w:val="auto"/>
                <w:sz w:val="24"/>
                <w:szCs w:val="24"/>
              </w:rPr>
            </w:pPr>
          </w:p>
          <w:p w14:paraId="5D9701A9" w14:textId="77777777" w:rsidR="006349D2" w:rsidRPr="008E76A1" w:rsidRDefault="006349D2" w:rsidP="006349D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b/>
                <w:bCs/>
                <w:color w:val="000000"/>
                <w:sz w:val="24"/>
                <w:szCs w:val="24"/>
              </w:rPr>
              <w:t>SDG.8 İNSANA YAKIŞIR İŞ VE EKONOMİK BÜYÜME</w:t>
            </w:r>
          </w:p>
          <w:p w14:paraId="333AF27A" w14:textId="7774F348" w:rsidR="006349D2" w:rsidRPr="008E76A1" w:rsidRDefault="006349D2" w:rsidP="006349D2">
            <w:pP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 xml:space="preserve">Madde 5: </w:t>
            </w:r>
            <w:r w:rsidRPr="008E76A1">
              <w:rPr>
                <w:rFonts w:ascii="Times New Roman" w:eastAsia="Times New Roman" w:hAnsi="Times New Roman" w:cs="Times New Roman"/>
                <w:color w:val="000000"/>
                <w:sz w:val="24"/>
                <w:szCs w:val="24"/>
              </w:rPr>
              <w:t>“2030’a kadar gençler ve engelliler de dâhil bütün kadın ve erkeklerin tam ve üretken istihdama ve insana yakışır işlere erişimlerinin sağlanması ve eşit işe eşit ücret ilkesinin tam olarak benimsenmesi”</w:t>
            </w:r>
          </w:p>
          <w:p w14:paraId="66FB0A83" w14:textId="77777777" w:rsidR="006349D2" w:rsidRPr="008E76A1" w:rsidRDefault="006349D2" w:rsidP="006349D2">
            <w:pPr>
              <w:spacing w:before="0" w:after="0"/>
              <w:rPr>
                <w:rFonts w:ascii="Times New Roman" w:eastAsia="Times New Roman" w:hAnsi="Times New Roman" w:cs="Times New Roman"/>
                <w:color w:val="000000"/>
                <w:sz w:val="24"/>
                <w:szCs w:val="24"/>
              </w:rPr>
            </w:pPr>
          </w:p>
          <w:p w14:paraId="5D0DE201" w14:textId="77777777" w:rsidR="006349D2" w:rsidRPr="008E76A1" w:rsidRDefault="006349D2" w:rsidP="006349D2">
            <w:pPr>
              <w:spacing w:before="0" w:after="0"/>
              <w:rPr>
                <w:rFonts w:ascii="Times New Roman" w:eastAsia="Times New Roman" w:hAnsi="Times New Roman" w:cs="Times New Roman"/>
                <w:color w:val="auto"/>
                <w:sz w:val="24"/>
                <w:szCs w:val="24"/>
              </w:rPr>
            </w:pPr>
            <w:r w:rsidRPr="008E76A1">
              <w:rPr>
                <w:rFonts w:ascii="Times New Roman" w:eastAsia="Times New Roman" w:hAnsi="Times New Roman" w:cs="Times New Roman"/>
                <w:b/>
                <w:bCs/>
                <w:color w:val="000000"/>
                <w:sz w:val="24"/>
                <w:szCs w:val="24"/>
              </w:rPr>
              <w:t xml:space="preserve">Madde 6: </w:t>
            </w:r>
            <w:r w:rsidRPr="008E76A1">
              <w:rPr>
                <w:rFonts w:ascii="Times New Roman" w:eastAsia="Times New Roman" w:hAnsi="Times New Roman" w:cs="Times New Roman"/>
                <w:color w:val="000000"/>
                <w:sz w:val="24"/>
                <w:szCs w:val="24"/>
              </w:rPr>
              <w:t>2020’ye kadar işsiz ya da eğitim görmeyen gençlerin oranının önemli ölçüde azaltılması</w:t>
            </w:r>
          </w:p>
          <w:p w14:paraId="44472622" w14:textId="585DAA9E" w:rsidR="008A5193" w:rsidRPr="008E76A1" w:rsidRDefault="008A5193" w:rsidP="008A5193">
            <w:pPr>
              <w:spacing w:after="0"/>
              <w:rPr>
                <w:rFonts w:ascii="Times New Roman" w:eastAsia="Times New Roman" w:hAnsi="Times New Roman" w:cs="Times New Roman"/>
                <w:b/>
                <w:color w:val="000000"/>
                <w:sz w:val="24"/>
                <w:szCs w:val="24"/>
              </w:rPr>
            </w:pPr>
          </w:p>
        </w:tc>
      </w:tr>
      <w:tr w:rsidR="00D95131" w:rsidRPr="008E76A1" w14:paraId="5925CEFC" w14:textId="77777777" w:rsidTr="00B24116">
        <w:trPr>
          <w:trHeight w:val="300"/>
          <w:jc w:val="center"/>
        </w:trPr>
        <w:tc>
          <w:tcPr>
            <w:tcW w:w="0" w:type="auto"/>
          </w:tcPr>
          <w:p w14:paraId="6A6A6B71" w14:textId="6ECC2D61" w:rsidR="00D95131" w:rsidRPr="008E76A1" w:rsidRDefault="00D95131" w:rsidP="00817F99">
            <w:pPr>
              <w:spacing w:after="0"/>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D</w:t>
            </w:r>
            <w:r w:rsidR="00013DA3">
              <w:rPr>
                <w:rFonts w:ascii="Times New Roman" w:eastAsia="Times New Roman" w:hAnsi="Times New Roman" w:cs="Times New Roman"/>
                <w:b/>
                <w:color w:val="000000"/>
                <w:sz w:val="24"/>
                <w:szCs w:val="24"/>
              </w:rPr>
              <w:t>3</w:t>
            </w:r>
            <w:r w:rsidRPr="008E76A1">
              <w:rPr>
                <w:rFonts w:ascii="Times New Roman" w:eastAsia="Times New Roman" w:hAnsi="Times New Roman" w:cs="Times New Roman"/>
                <w:b/>
                <w:color w:val="000000"/>
                <w:sz w:val="24"/>
                <w:szCs w:val="24"/>
              </w:rPr>
              <w:t>1.</w:t>
            </w:r>
          </w:p>
        </w:tc>
        <w:tc>
          <w:tcPr>
            <w:tcW w:w="0" w:type="auto"/>
          </w:tcPr>
          <w:p w14:paraId="1F2439E3" w14:textId="77777777" w:rsidR="00D95131" w:rsidRPr="008E76A1" w:rsidRDefault="00D95131" w:rsidP="00D95131">
            <w:pPr>
              <w:spacing w:before="0" w:after="0"/>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SDG.10 EŞİTİZLİKLERİN AZALTILMASI</w:t>
            </w:r>
          </w:p>
          <w:p w14:paraId="4BCD6B38" w14:textId="1C050CF0" w:rsidR="00D95131" w:rsidRPr="008E76A1" w:rsidRDefault="00D95131" w:rsidP="00D95131">
            <w:pPr>
              <w:spacing w:before="0" w:after="0"/>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 xml:space="preserve">Madde </w:t>
            </w:r>
            <w:r w:rsidR="00AD1FBB" w:rsidRPr="008E76A1">
              <w:rPr>
                <w:rFonts w:ascii="Times New Roman" w:eastAsia="Times New Roman" w:hAnsi="Times New Roman" w:cs="Times New Roman"/>
                <w:b/>
                <w:bCs/>
                <w:color w:val="000000"/>
                <w:sz w:val="24"/>
                <w:szCs w:val="24"/>
              </w:rPr>
              <w:t>2</w:t>
            </w:r>
            <w:r w:rsidR="00AD1FBB" w:rsidRPr="008E76A1">
              <w:rPr>
                <w:rFonts w:ascii="Times New Roman" w:eastAsia="Times New Roman" w:hAnsi="Times New Roman" w:cs="Times New Roman"/>
                <w:color w:val="000000"/>
                <w:sz w:val="24"/>
                <w:szCs w:val="24"/>
              </w:rPr>
              <w:t>: “</w:t>
            </w:r>
            <w:r w:rsidRPr="008E76A1">
              <w:rPr>
                <w:rFonts w:ascii="Times New Roman" w:eastAsia="Times New Roman" w:hAnsi="Times New Roman" w:cs="Times New Roman"/>
                <w:color w:val="000000"/>
                <w:sz w:val="24"/>
                <w:szCs w:val="24"/>
              </w:rPr>
              <w:t>2030’a kadar yaşa, toplumsal cinsiyete,  </w:t>
            </w:r>
            <w:hyperlink r:id="rId113" w:history="1">
              <w:r w:rsidRPr="008E76A1">
                <w:rPr>
                  <w:rStyle w:val="Kpr"/>
                  <w:rFonts w:ascii="Times New Roman" w:eastAsia="Times New Roman" w:hAnsi="Times New Roman" w:cs="Times New Roman"/>
                  <w:sz w:val="24"/>
                  <w:szCs w:val="24"/>
                </w:rPr>
                <w:t>engelliliğe</w:t>
              </w:r>
            </w:hyperlink>
            <w:r w:rsidRPr="008E76A1">
              <w:rPr>
                <w:rFonts w:ascii="Times New Roman" w:eastAsia="Times New Roman" w:hAnsi="Times New Roman" w:cs="Times New Roman"/>
                <w:color w:val="000000"/>
                <w:sz w:val="24"/>
                <w:szCs w:val="24"/>
              </w:rPr>
              <w:t>, </w:t>
            </w:r>
            <w:hyperlink r:id="rId114" w:history="1">
              <w:r w:rsidRPr="008E76A1">
                <w:rPr>
                  <w:rStyle w:val="Kpr"/>
                  <w:rFonts w:ascii="Times New Roman" w:eastAsia="Times New Roman" w:hAnsi="Times New Roman" w:cs="Times New Roman"/>
                  <w:sz w:val="24"/>
                  <w:szCs w:val="24"/>
                </w:rPr>
                <w:t>ırka</w:t>
              </w:r>
            </w:hyperlink>
            <w:r w:rsidRPr="008E76A1">
              <w:rPr>
                <w:rFonts w:ascii="Times New Roman" w:eastAsia="Times New Roman" w:hAnsi="Times New Roman" w:cs="Times New Roman"/>
                <w:color w:val="000000"/>
                <w:sz w:val="24"/>
                <w:szCs w:val="24"/>
              </w:rPr>
              <w:t>, </w:t>
            </w:r>
            <w:hyperlink r:id="rId115" w:history="1">
              <w:r w:rsidRPr="008E76A1">
                <w:rPr>
                  <w:rStyle w:val="Kpr"/>
                  <w:rFonts w:ascii="Times New Roman" w:eastAsia="Times New Roman" w:hAnsi="Times New Roman" w:cs="Times New Roman"/>
                  <w:sz w:val="24"/>
                  <w:szCs w:val="24"/>
                </w:rPr>
                <w:t>etnik kökene</w:t>
              </w:r>
            </w:hyperlink>
            <w:r w:rsidRPr="008E76A1">
              <w:rPr>
                <w:rFonts w:ascii="Times New Roman" w:eastAsia="Times New Roman" w:hAnsi="Times New Roman" w:cs="Times New Roman"/>
                <w:color w:val="000000"/>
                <w:sz w:val="24"/>
                <w:szCs w:val="24"/>
              </w:rPr>
              <w:t>, </w:t>
            </w:r>
            <w:hyperlink r:id="rId116" w:history="1">
              <w:r w:rsidRPr="008E76A1">
                <w:rPr>
                  <w:rStyle w:val="Kpr"/>
                  <w:rFonts w:ascii="Times New Roman" w:eastAsia="Times New Roman" w:hAnsi="Times New Roman" w:cs="Times New Roman"/>
                  <w:sz w:val="24"/>
                  <w:szCs w:val="24"/>
                </w:rPr>
                <w:t>dine</w:t>
              </w:r>
            </w:hyperlink>
            <w:r w:rsidRPr="008E76A1">
              <w:rPr>
                <w:rFonts w:ascii="Times New Roman" w:eastAsia="Times New Roman" w:hAnsi="Times New Roman" w:cs="Times New Roman"/>
                <w:color w:val="000000"/>
                <w:sz w:val="24"/>
                <w:szCs w:val="24"/>
              </w:rPr>
              <w:t>, ekonomik ya da başka bir statüye bakılmaksızın herkesin güçlendirilmesi ve sosyal, ekonomik ve siyasi olarak kapsanmasının desteklenmesi</w:t>
            </w:r>
            <w:r w:rsidRPr="008E76A1">
              <w:rPr>
                <w:rFonts w:ascii="Times New Roman" w:eastAsia="Times New Roman" w:hAnsi="Times New Roman" w:cs="Times New Roman"/>
                <w:b/>
                <w:bCs/>
                <w:color w:val="000000"/>
                <w:sz w:val="24"/>
                <w:szCs w:val="24"/>
              </w:rPr>
              <w:t>”</w:t>
            </w:r>
          </w:p>
          <w:p w14:paraId="22970E33" w14:textId="77777777" w:rsidR="00D95131" w:rsidRPr="008E76A1" w:rsidRDefault="00D95131" w:rsidP="00D95131">
            <w:pPr>
              <w:spacing w:before="0" w:after="0"/>
              <w:rPr>
                <w:rFonts w:ascii="Times New Roman" w:eastAsia="Times New Roman" w:hAnsi="Times New Roman" w:cs="Times New Roman"/>
                <w:b/>
                <w:bCs/>
                <w:color w:val="000000"/>
                <w:sz w:val="24"/>
                <w:szCs w:val="24"/>
              </w:rPr>
            </w:pPr>
          </w:p>
          <w:p w14:paraId="18087F9D" w14:textId="77777777" w:rsidR="00D95131" w:rsidRPr="008E76A1" w:rsidRDefault="00D95131" w:rsidP="00D95131">
            <w:pPr>
              <w:spacing w:before="0" w:after="0"/>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SDG 4. NİTELİKLİ EĞİTİM” </w:t>
            </w:r>
          </w:p>
          <w:p w14:paraId="19146FA5" w14:textId="77777777" w:rsidR="00D95131" w:rsidRPr="008E76A1" w:rsidRDefault="00D95131" w:rsidP="00D95131">
            <w:pPr>
              <w:spacing w:before="0" w:after="0"/>
              <w:rPr>
                <w:rFonts w:ascii="Times New Roman" w:eastAsia="Times New Roman" w:hAnsi="Times New Roman" w:cs="Times New Roman"/>
                <w:color w:val="000000"/>
                <w:sz w:val="24"/>
                <w:szCs w:val="24"/>
              </w:rPr>
            </w:pPr>
            <w:r w:rsidRPr="008E76A1">
              <w:rPr>
                <w:rFonts w:ascii="Times New Roman" w:eastAsia="Times New Roman" w:hAnsi="Times New Roman" w:cs="Times New Roman"/>
                <w:b/>
                <w:bCs/>
                <w:color w:val="000000"/>
                <w:sz w:val="24"/>
                <w:szCs w:val="24"/>
              </w:rPr>
              <w:t xml:space="preserve">Madde 5: </w:t>
            </w:r>
            <w:r w:rsidRPr="008E76A1">
              <w:rPr>
                <w:rFonts w:ascii="Times New Roman" w:eastAsia="Times New Roman" w:hAnsi="Times New Roman" w:cs="Times New Roman"/>
                <w:color w:val="000000"/>
                <w:sz w:val="24"/>
                <w:szCs w:val="24"/>
              </w:rPr>
              <w:t xml:space="preserve">“2030’a kadar eğitim alanındaki toplumsal cinsiyet eşitsizliklerinin ortadan kaldırılması ve engelliler, yerliler ve kırılgan durumdaki çocuklar </w:t>
            </w:r>
            <w:r w:rsidRPr="008E76A1">
              <w:rPr>
                <w:rFonts w:ascii="Times New Roman" w:eastAsia="Times New Roman" w:hAnsi="Times New Roman" w:cs="Times New Roman"/>
                <w:color w:val="000000"/>
                <w:sz w:val="24"/>
                <w:szCs w:val="24"/>
              </w:rPr>
              <w:lastRenderedPageBreak/>
              <w:t>dâhil, kırılgan insanların her düzeyde eğitim ve mesleki eğitime eşit biçimde erişimlerinin sağlanması</w:t>
            </w:r>
          </w:p>
          <w:p w14:paraId="400BDCF7" w14:textId="77777777" w:rsidR="00D95131" w:rsidRPr="008E76A1" w:rsidRDefault="00D95131" w:rsidP="00D95131">
            <w:pPr>
              <w:spacing w:before="0" w:after="0"/>
              <w:rPr>
                <w:rFonts w:ascii="Times New Roman" w:eastAsia="Times New Roman" w:hAnsi="Times New Roman" w:cs="Times New Roman"/>
                <w:b/>
                <w:bCs/>
                <w:color w:val="000000"/>
                <w:sz w:val="24"/>
                <w:szCs w:val="24"/>
              </w:rPr>
            </w:pPr>
          </w:p>
          <w:p w14:paraId="2228C946" w14:textId="77777777" w:rsidR="00D95131" w:rsidRPr="008E76A1" w:rsidRDefault="00D95131" w:rsidP="00D95131">
            <w:pPr>
              <w:spacing w:before="0" w:after="0"/>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Madde 8: “</w:t>
            </w:r>
            <w:r w:rsidRPr="008E76A1">
              <w:rPr>
                <w:rFonts w:ascii="Times New Roman" w:eastAsia="Times New Roman" w:hAnsi="Times New Roman" w:cs="Times New Roman"/>
                <w:color w:val="000000"/>
                <w:sz w:val="24"/>
                <w:szCs w:val="24"/>
              </w:rPr>
              <w:t>Çocuklara, engellilere, toplumsal cinsiyet eşitliğine duyarlı eğitim olanaklarının yaratılması ve geliştirilmesi ve herkes için güvenli, şiddete dayalı olmayan, kapsayıcı ve etkili öğrenme ortamlarının oluşturulması”</w:t>
            </w:r>
            <w:r w:rsidRPr="008E76A1">
              <w:rPr>
                <w:rFonts w:ascii="Times New Roman" w:eastAsia="Times New Roman" w:hAnsi="Times New Roman" w:cs="Times New Roman"/>
                <w:b/>
                <w:bCs/>
                <w:color w:val="000000"/>
                <w:sz w:val="24"/>
                <w:szCs w:val="24"/>
              </w:rPr>
              <w:t> </w:t>
            </w:r>
          </w:p>
          <w:p w14:paraId="0FA8C8A3" w14:textId="77777777" w:rsidR="00D95131" w:rsidRPr="008E76A1" w:rsidRDefault="00D95131" w:rsidP="006349D2">
            <w:pPr>
              <w:spacing w:before="0" w:after="0"/>
              <w:rPr>
                <w:rFonts w:ascii="Times New Roman" w:eastAsia="Times New Roman" w:hAnsi="Times New Roman" w:cs="Times New Roman"/>
                <w:b/>
                <w:bCs/>
                <w:i/>
                <w:iCs/>
                <w:color w:val="000000"/>
                <w:sz w:val="24"/>
                <w:szCs w:val="24"/>
              </w:rPr>
            </w:pPr>
          </w:p>
        </w:tc>
      </w:tr>
    </w:tbl>
    <w:p w14:paraId="5A845C80" w14:textId="77777777" w:rsidR="00817F99" w:rsidRPr="008E76A1" w:rsidRDefault="00817F99" w:rsidP="00817F99">
      <w:pPr>
        <w:rPr>
          <w:rFonts w:ascii="Times New Roman" w:eastAsia="Times New Roman" w:hAnsi="Times New Roman" w:cs="Times New Roman"/>
          <w:b/>
          <w:color w:val="4D4D4D"/>
          <w:sz w:val="24"/>
          <w:szCs w:val="24"/>
          <w:highlight w:val="yellow"/>
        </w:rPr>
      </w:pPr>
      <w:r w:rsidRPr="008E76A1">
        <w:rPr>
          <w:rFonts w:ascii="Times New Roman" w:eastAsia="Times New Roman" w:hAnsi="Times New Roman" w:cs="Times New Roman"/>
          <w:b/>
          <w:color w:val="4D4D4D"/>
          <w:sz w:val="24"/>
          <w:szCs w:val="24"/>
        </w:rPr>
        <w:lastRenderedPageBreak/>
        <w:t>*SDG: BM Sürüdürülebilir Kalkınma Amaçları</w:t>
      </w:r>
    </w:p>
    <w:p w14:paraId="22DD6EF2" w14:textId="77777777" w:rsidR="00817F99" w:rsidRPr="008E76A1" w:rsidRDefault="00817F99" w:rsidP="00817F99">
      <w:pPr>
        <w:rPr>
          <w:rFonts w:ascii="Times New Roman" w:eastAsia="Times New Roman" w:hAnsi="Times New Roman" w:cs="Times New Roman"/>
          <w:b/>
          <w:color w:val="4D4D4D"/>
          <w:sz w:val="24"/>
          <w:szCs w:val="24"/>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57"/>
        <w:gridCol w:w="7605"/>
      </w:tblGrid>
      <w:tr w:rsidR="00817F99" w:rsidRPr="008E76A1" w14:paraId="11A2EAB4" w14:textId="77777777" w:rsidTr="00B24116">
        <w:trPr>
          <w:jc w:val="center"/>
        </w:trPr>
        <w:tc>
          <w:tcPr>
            <w:tcW w:w="0" w:type="auto"/>
          </w:tcPr>
          <w:p w14:paraId="23F60897" w14:textId="77777777" w:rsidR="00817F99" w:rsidRPr="008E76A1" w:rsidRDefault="00817F99" w:rsidP="00817F99">
            <w:pPr>
              <w:rPr>
                <w:rFonts w:ascii="Times New Roman" w:eastAsia="Times New Roman" w:hAnsi="Times New Roman" w:cs="Times New Roman"/>
                <w:b/>
                <w:color w:val="FF0000"/>
                <w:sz w:val="24"/>
                <w:szCs w:val="24"/>
              </w:rPr>
            </w:pPr>
            <w:r w:rsidRPr="008E76A1">
              <w:rPr>
                <w:rFonts w:ascii="Times New Roman" w:eastAsia="Times New Roman" w:hAnsi="Times New Roman" w:cs="Times New Roman"/>
                <w:b/>
                <w:color w:val="FF0000"/>
                <w:sz w:val="24"/>
                <w:szCs w:val="24"/>
              </w:rPr>
              <w:t>FAALİYET</w:t>
            </w:r>
          </w:p>
        </w:tc>
        <w:tc>
          <w:tcPr>
            <w:tcW w:w="0" w:type="auto"/>
          </w:tcPr>
          <w:p w14:paraId="30B4580E" w14:textId="22FC128C" w:rsidR="00817F99" w:rsidRPr="008E76A1" w:rsidRDefault="00817F99" w:rsidP="00817F99">
            <w:pPr>
              <w:rPr>
                <w:rFonts w:ascii="Times New Roman" w:eastAsia="Times New Roman" w:hAnsi="Times New Roman" w:cs="Times New Roman"/>
                <w:b/>
                <w:color w:val="FF0000"/>
                <w:sz w:val="24"/>
                <w:szCs w:val="24"/>
              </w:rPr>
            </w:pPr>
            <w:r w:rsidRPr="008E76A1">
              <w:rPr>
                <w:rFonts w:ascii="Times New Roman" w:eastAsia="Times New Roman" w:hAnsi="Times New Roman" w:cs="Times New Roman"/>
                <w:b/>
                <w:color w:val="FF0000"/>
                <w:sz w:val="24"/>
                <w:szCs w:val="24"/>
              </w:rPr>
              <w:t>BAŞKENT ÜNİVERSİTESİ STRATEJİK AMAÇLARI (</w:t>
            </w:r>
            <w:hyperlink r:id="rId117">
              <w:r w:rsidRPr="008E76A1">
                <w:rPr>
                  <w:rFonts w:ascii="Times New Roman" w:eastAsia="Times New Roman" w:hAnsi="Times New Roman" w:cs="Times New Roman"/>
                  <w:b/>
                  <w:color w:val="835E00"/>
                  <w:sz w:val="24"/>
                  <w:szCs w:val="24"/>
                  <w:u w:val="single"/>
                </w:rPr>
                <w:t>Bağlantı linki</w:t>
              </w:r>
            </w:hyperlink>
            <w:r w:rsidRPr="008E76A1">
              <w:rPr>
                <w:rFonts w:ascii="Times New Roman" w:eastAsia="Times New Roman" w:hAnsi="Times New Roman" w:cs="Times New Roman"/>
                <w:b/>
                <w:color w:val="FF0000"/>
                <w:sz w:val="24"/>
                <w:szCs w:val="24"/>
              </w:rPr>
              <w:t>)</w:t>
            </w:r>
          </w:p>
        </w:tc>
      </w:tr>
      <w:tr w:rsidR="00817F99" w:rsidRPr="008E76A1" w14:paraId="5F496AF6" w14:textId="77777777" w:rsidTr="00B24116">
        <w:trPr>
          <w:jc w:val="center"/>
        </w:trPr>
        <w:tc>
          <w:tcPr>
            <w:tcW w:w="0" w:type="auto"/>
          </w:tcPr>
          <w:p w14:paraId="3212B829" w14:textId="77777777" w:rsidR="00817F99" w:rsidRPr="008E76A1" w:rsidRDefault="00817F99" w:rsidP="00817F99">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t>D11.</w:t>
            </w:r>
          </w:p>
        </w:tc>
        <w:tc>
          <w:tcPr>
            <w:tcW w:w="0" w:type="auto"/>
          </w:tcPr>
          <w:p w14:paraId="132FBC49" w14:textId="77777777" w:rsidR="00817F99" w:rsidRPr="008E76A1" w:rsidRDefault="00817F99" w:rsidP="00817F99">
            <w:pPr>
              <w:rPr>
                <w:rFonts w:ascii="Times New Roman" w:eastAsia="Times New Roman" w:hAnsi="Times New Roman" w:cs="Times New Roman"/>
                <w:b/>
                <w:i/>
                <w:iCs/>
                <w:color w:val="000000"/>
                <w:sz w:val="24"/>
                <w:szCs w:val="24"/>
              </w:rPr>
            </w:pPr>
            <w:r w:rsidRPr="008E76A1">
              <w:rPr>
                <w:rFonts w:ascii="Times New Roman" w:eastAsia="Times New Roman" w:hAnsi="Times New Roman" w:cs="Times New Roman"/>
                <w:b/>
                <w:i/>
                <w:iCs/>
                <w:color w:val="000000"/>
                <w:sz w:val="24"/>
                <w:szCs w:val="24"/>
              </w:rPr>
              <w:t>KPI-2 Metaevren, Büyük Veri/Yapay Zekâ Tabanlı Araştırmaları Artırmak</w:t>
            </w:r>
          </w:p>
          <w:p w14:paraId="2957099F" w14:textId="77777777" w:rsidR="00817F99" w:rsidRPr="008E76A1" w:rsidRDefault="00817F99" w:rsidP="00817F99">
            <w:pPr>
              <w:rPr>
                <w:rFonts w:ascii="Times New Roman" w:eastAsia="Times New Roman" w:hAnsi="Times New Roman" w:cs="Times New Roman"/>
                <w:b/>
                <w:bCs/>
                <w:i/>
                <w:iCs/>
                <w:color w:val="000000"/>
                <w:sz w:val="24"/>
                <w:szCs w:val="24"/>
              </w:rPr>
            </w:pPr>
            <w:r w:rsidRPr="008E76A1">
              <w:rPr>
                <w:rFonts w:ascii="Times New Roman" w:eastAsia="Times New Roman" w:hAnsi="Times New Roman" w:cs="Times New Roman"/>
                <w:b/>
                <w:bCs/>
                <w:color w:val="000000"/>
                <w:sz w:val="24"/>
                <w:szCs w:val="24"/>
              </w:rPr>
              <w:t>Bağlantılı Değişkenler:</w:t>
            </w:r>
          </w:p>
          <w:p w14:paraId="0B18EF15" w14:textId="77777777" w:rsidR="00817F99" w:rsidRPr="008E76A1" w:rsidRDefault="00817F99" w:rsidP="00423642">
            <w:pPr>
              <w:numPr>
                <w:ilvl w:val="0"/>
                <w:numId w:val="13"/>
              </w:numPr>
              <w:spacing w:before="0" w:after="160" w:line="259" w:lineRule="auto"/>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MBY tabanlı araştırma sayısı</w:t>
            </w:r>
          </w:p>
          <w:p w14:paraId="5698B5B2" w14:textId="77777777" w:rsidR="00817F99" w:rsidRPr="008E76A1" w:rsidRDefault="00817F99" w:rsidP="00423642">
            <w:pPr>
              <w:numPr>
                <w:ilvl w:val="0"/>
                <w:numId w:val="13"/>
              </w:numPr>
              <w:spacing w:before="0" w:after="160" w:line="259" w:lineRule="auto"/>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MBY anahtar kelimesine sahip ulusal/uluslararası proje sayısı</w:t>
            </w:r>
          </w:p>
          <w:p w14:paraId="3B7F48ED" w14:textId="77777777" w:rsidR="00817F99" w:rsidRPr="008E76A1" w:rsidRDefault="00817F99" w:rsidP="00423642">
            <w:pPr>
              <w:numPr>
                <w:ilvl w:val="0"/>
                <w:numId w:val="13"/>
              </w:numPr>
              <w:spacing w:before="0" w:after="160"/>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MBY konusunda ürün geliştiren ulusal/uluslararası girişim sayısı</w:t>
            </w:r>
          </w:p>
          <w:p w14:paraId="34E2382E" w14:textId="77777777" w:rsidR="00B24116" w:rsidRPr="008E76A1" w:rsidRDefault="00B24116" w:rsidP="00B24116">
            <w:pPr>
              <w:spacing w:before="0" w:after="160"/>
              <w:ind w:left="720"/>
              <w:contextualSpacing/>
              <w:rPr>
                <w:rFonts w:ascii="Times New Roman" w:eastAsia="Times New Roman" w:hAnsi="Times New Roman" w:cs="Times New Roman"/>
                <w:bCs/>
                <w:color w:val="000000"/>
                <w:sz w:val="24"/>
                <w:szCs w:val="24"/>
              </w:rPr>
            </w:pPr>
          </w:p>
          <w:p w14:paraId="1D1D8F15" w14:textId="77777777" w:rsidR="00817F99" w:rsidRPr="008E76A1" w:rsidRDefault="00817F99" w:rsidP="00817F99">
            <w:pPr>
              <w:rPr>
                <w:rFonts w:ascii="Times New Roman" w:eastAsia="Times New Roman" w:hAnsi="Times New Roman" w:cs="Times New Roman"/>
                <w:b/>
                <w:i/>
                <w:iCs/>
                <w:color w:val="000000"/>
                <w:sz w:val="24"/>
                <w:szCs w:val="24"/>
              </w:rPr>
            </w:pPr>
            <w:r w:rsidRPr="008E76A1">
              <w:rPr>
                <w:rFonts w:ascii="Times New Roman" w:eastAsia="Times New Roman" w:hAnsi="Times New Roman" w:cs="Times New Roman"/>
                <w:b/>
                <w:i/>
                <w:iCs/>
                <w:color w:val="000000"/>
                <w:sz w:val="24"/>
                <w:szCs w:val="24"/>
              </w:rPr>
              <w:t>KPI-5 Bilimsel Üretim Performans Artışını Sürekli Hale Getirmek</w:t>
            </w:r>
          </w:p>
          <w:p w14:paraId="1206CA16" w14:textId="77777777" w:rsidR="00817F99" w:rsidRPr="008E76A1" w:rsidRDefault="00817F99" w:rsidP="00817F99">
            <w:pPr>
              <w:rPr>
                <w:rFonts w:ascii="Times New Roman" w:eastAsia="Times New Roman" w:hAnsi="Times New Roman" w:cs="Times New Roman"/>
                <w:b/>
                <w:bCs/>
                <w:i/>
                <w:iCs/>
                <w:color w:val="000000"/>
                <w:sz w:val="24"/>
                <w:szCs w:val="24"/>
              </w:rPr>
            </w:pPr>
            <w:r w:rsidRPr="008E76A1">
              <w:rPr>
                <w:rFonts w:ascii="Times New Roman" w:eastAsia="Times New Roman" w:hAnsi="Times New Roman" w:cs="Times New Roman"/>
                <w:b/>
                <w:bCs/>
                <w:color w:val="000000"/>
                <w:sz w:val="24"/>
                <w:szCs w:val="24"/>
              </w:rPr>
              <w:t>Bağlantılı Değişkenler:</w:t>
            </w:r>
          </w:p>
          <w:p w14:paraId="29835CF9" w14:textId="77777777" w:rsidR="00817F99" w:rsidRPr="008E76A1" w:rsidRDefault="00817F99" w:rsidP="00423642">
            <w:pPr>
              <w:numPr>
                <w:ilvl w:val="0"/>
                <w:numId w:val="13"/>
              </w:numPr>
              <w:spacing w:before="0" w:after="160"/>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Ulusal bilimsel performans puanı</w:t>
            </w:r>
          </w:p>
          <w:p w14:paraId="2F929207" w14:textId="77777777" w:rsidR="00817F99" w:rsidRPr="008E76A1" w:rsidRDefault="00817F99" w:rsidP="00423642">
            <w:pPr>
              <w:numPr>
                <w:ilvl w:val="0"/>
                <w:numId w:val="13"/>
              </w:numPr>
              <w:spacing w:before="0" w:after="160"/>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Bilimsel araştırma projelerinin sayısı</w:t>
            </w:r>
          </w:p>
          <w:p w14:paraId="2EBA64F1" w14:textId="77777777" w:rsidR="00B24116" w:rsidRPr="008E76A1" w:rsidRDefault="00B24116" w:rsidP="00B24116">
            <w:pPr>
              <w:spacing w:before="0" w:after="160"/>
              <w:ind w:left="720"/>
              <w:contextualSpacing/>
              <w:rPr>
                <w:rFonts w:ascii="Times New Roman" w:eastAsia="Times New Roman" w:hAnsi="Times New Roman" w:cs="Times New Roman"/>
                <w:bCs/>
                <w:color w:val="000000"/>
                <w:sz w:val="24"/>
                <w:szCs w:val="24"/>
              </w:rPr>
            </w:pPr>
          </w:p>
          <w:p w14:paraId="24F8DAA8" w14:textId="77777777" w:rsidR="00817F99" w:rsidRPr="008E76A1" w:rsidRDefault="00817F99" w:rsidP="00817F99">
            <w:pPr>
              <w:rPr>
                <w:rFonts w:ascii="Times New Roman" w:eastAsia="Times New Roman" w:hAnsi="Times New Roman" w:cs="Times New Roman"/>
                <w:b/>
                <w:i/>
                <w:iCs/>
                <w:color w:val="000000"/>
                <w:sz w:val="24"/>
                <w:szCs w:val="24"/>
              </w:rPr>
            </w:pPr>
            <w:r w:rsidRPr="008E76A1">
              <w:rPr>
                <w:rFonts w:ascii="Times New Roman" w:eastAsia="Times New Roman" w:hAnsi="Times New Roman" w:cs="Times New Roman"/>
                <w:b/>
                <w:i/>
                <w:iCs/>
                <w:color w:val="000000"/>
                <w:sz w:val="24"/>
                <w:szCs w:val="24"/>
              </w:rPr>
              <w:t>KPI-6. Sanayi Üniversite Kamu İş Birliklerine Yönelik Bilimsel Projeler Geliştirmek</w:t>
            </w:r>
          </w:p>
          <w:p w14:paraId="79E916C6" w14:textId="77777777" w:rsidR="00817F99" w:rsidRPr="008E76A1" w:rsidRDefault="00817F99" w:rsidP="00817F99">
            <w:pPr>
              <w:rPr>
                <w:rFonts w:ascii="Times New Roman" w:eastAsia="Times New Roman" w:hAnsi="Times New Roman" w:cs="Times New Roman"/>
                <w:b/>
                <w:bCs/>
                <w:i/>
                <w:iCs/>
                <w:color w:val="000000"/>
                <w:sz w:val="24"/>
                <w:szCs w:val="24"/>
              </w:rPr>
            </w:pPr>
            <w:r w:rsidRPr="008E76A1">
              <w:rPr>
                <w:rFonts w:ascii="Times New Roman" w:eastAsia="Times New Roman" w:hAnsi="Times New Roman" w:cs="Times New Roman"/>
                <w:b/>
                <w:bCs/>
                <w:color w:val="000000"/>
                <w:sz w:val="24"/>
                <w:szCs w:val="24"/>
              </w:rPr>
              <w:t>Bağlantılı Değişkenler:</w:t>
            </w:r>
          </w:p>
          <w:p w14:paraId="7E1BAF86" w14:textId="77777777" w:rsidR="00817F99" w:rsidRPr="008E76A1" w:rsidRDefault="00817F99" w:rsidP="00423642">
            <w:pPr>
              <w:numPr>
                <w:ilvl w:val="0"/>
                <w:numId w:val="13"/>
              </w:numPr>
              <w:spacing w:before="0" w:after="160"/>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Üniversite, sanayi, kamu iş birlikleri kapsamında geliştirilen proje sayısı</w:t>
            </w:r>
          </w:p>
          <w:p w14:paraId="0729A2CA" w14:textId="77777777" w:rsidR="00817F99" w:rsidRPr="008E76A1" w:rsidRDefault="00817F99" w:rsidP="00423642">
            <w:pPr>
              <w:numPr>
                <w:ilvl w:val="0"/>
                <w:numId w:val="13"/>
              </w:numPr>
              <w:spacing w:before="0" w:after="160"/>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Üniversite, sanayi, kamu iş birlikleri kapsamında toplumsal hizmet projesi sayısı</w:t>
            </w:r>
          </w:p>
          <w:p w14:paraId="26A844ED" w14:textId="77777777" w:rsidR="00B24116" w:rsidRPr="008E76A1" w:rsidRDefault="00B24116" w:rsidP="00B24116">
            <w:pPr>
              <w:spacing w:before="0" w:after="160"/>
              <w:ind w:left="720"/>
              <w:contextualSpacing/>
              <w:rPr>
                <w:rFonts w:ascii="Times New Roman" w:eastAsia="Times New Roman" w:hAnsi="Times New Roman" w:cs="Times New Roman"/>
                <w:bCs/>
                <w:color w:val="000000"/>
                <w:sz w:val="24"/>
                <w:szCs w:val="24"/>
              </w:rPr>
            </w:pPr>
          </w:p>
          <w:p w14:paraId="6356E3A4" w14:textId="77777777" w:rsidR="00817F99" w:rsidRPr="008E76A1" w:rsidRDefault="00817F99" w:rsidP="00817F99">
            <w:pPr>
              <w:rPr>
                <w:rFonts w:ascii="Times New Roman" w:eastAsia="Times New Roman" w:hAnsi="Times New Roman" w:cs="Times New Roman"/>
                <w:b/>
                <w:i/>
                <w:iCs/>
                <w:color w:val="000000"/>
                <w:sz w:val="24"/>
                <w:szCs w:val="24"/>
              </w:rPr>
            </w:pPr>
            <w:r w:rsidRPr="008E76A1">
              <w:rPr>
                <w:rFonts w:ascii="Times New Roman" w:eastAsia="Times New Roman" w:hAnsi="Times New Roman" w:cs="Times New Roman"/>
                <w:b/>
                <w:i/>
                <w:iCs/>
                <w:color w:val="000000"/>
                <w:sz w:val="24"/>
                <w:szCs w:val="24"/>
              </w:rPr>
              <w:t>KPI-12. Ulusal/Uluslararası Sivil Toplum Kuruluşları ile Uluslararası Projeler Geliştirmek</w:t>
            </w:r>
          </w:p>
          <w:p w14:paraId="1767F6A1" w14:textId="77777777" w:rsidR="00817F99" w:rsidRPr="008E76A1" w:rsidRDefault="00817F99" w:rsidP="00817F99">
            <w:pPr>
              <w:rPr>
                <w:rFonts w:ascii="Times New Roman" w:eastAsia="Times New Roman" w:hAnsi="Times New Roman" w:cs="Times New Roman"/>
                <w:b/>
                <w:bCs/>
                <w:i/>
                <w:iCs/>
                <w:color w:val="000000"/>
                <w:sz w:val="24"/>
                <w:szCs w:val="24"/>
              </w:rPr>
            </w:pPr>
            <w:r w:rsidRPr="008E76A1">
              <w:rPr>
                <w:rFonts w:ascii="Times New Roman" w:eastAsia="Times New Roman" w:hAnsi="Times New Roman" w:cs="Times New Roman"/>
                <w:b/>
                <w:bCs/>
                <w:color w:val="000000"/>
                <w:sz w:val="24"/>
                <w:szCs w:val="24"/>
              </w:rPr>
              <w:lastRenderedPageBreak/>
              <w:t>Bağlantılı Değişkenler:</w:t>
            </w:r>
          </w:p>
          <w:p w14:paraId="0A6D2F1F" w14:textId="77777777" w:rsidR="00817F99" w:rsidRPr="008E76A1" w:rsidRDefault="00817F99" w:rsidP="00423642">
            <w:pPr>
              <w:numPr>
                <w:ilvl w:val="0"/>
                <w:numId w:val="13"/>
              </w:numPr>
              <w:spacing w:before="0" w:after="160"/>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Uluslararası kuruluşlarca desteklenen projede yürütücü/yönetici olma</w:t>
            </w:r>
          </w:p>
          <w:p w14:paraId="19B56752" w14:textId="77777777" w:rsidR="00817F99" w:rsidRPr="008E76A1" w:rsidRDefault="00817F99" w:rsidP="00423642">
            <w:pPr>
              <w:numPr>
                <w:ilvl w:val="0"/>
                <w:numId w:val="13"/>
              </w:numPr>
              <w:spacing w:before="0" w:after="160"/>
              <w:contextualSpacing/>
              <w:rPr>
                <w:rFonts w:ascii="Times New Roman" w:eastAsia="Times New Roman" w:hAnsi="Times New Roman" w:cs="Times New Roman"/>
                <w:bCs/>
                <w:color w:val="000000"/>
                <w:sz w:val="24"/>
                <w:szCs w:val="24"/>
              </w:rPr>
            </w:pPr>
            <w:r w:rsidRPr="008E76A1">
              <w:rPr>
                <w:rFonts w:ascii="Times New Roman" w:eastAsia="Times New Roman" w:hAnsi="Times New Roman" w:cs="Times New Roman"/>
                <w:bCs/>
                <w:color w:val="000000"/>
                <w:sz w:val="24"/>
                <w:szCs w:val="24"/>
              </w:rPr>
              <w:t>Uluslararası kuruluşlarca desteklenen projede araştırmacı/danışman olma</w:t>
            </w:r>
          </w:p>
        </w:tc>
      </w:tr>
      <w:tr w:rsidR="00183BF3" w:rsidRPr="008E76A1" w14:paraId="772FB89D" w14:textId="77777777" w:rsidTr="00B24116">
        <w:trPr>
          <w:jc w:val="center"/>
        </w:trPr>
        <w:tc>
          <w:tcPr>
            <w:tcW w:w="0" w:type="auto"/>
          </w:tcPr>
          <w:p w14:paraId="23FE1FA2" w14:textId="563C9A8E" w:rsidR="00183BF3" w:rsidRPr="008E76A1" w:rsidRDefault="00183BF3" w:rsidP="00817F99">
            <w:pPr>
              <w:rPr>
                <w:rFonts w:ascii="Times New Roman" w:eastAsia="Times New Roman" w:hAnsi="Times New Roman" w:cs="Times New Roman"/>
                <w:b/>
                <w:color w:val="000000"/>
                <w:sz w:val="24"/>
                <w:szCs w:val="24"/>
              </w:rPr>
            </w:pPr>
            <w:r w:rsidRPr="008E76A1">
              <w:rPr>
                <w:rFonts w:ascii="Times New Roman" w:eastAsia="Times New Roman" w:hAnsi="Times New Roman" w:cs="Times New Roman"/>
                <w:b/>
                <w:color w:val="000000"/>
                <w:sz w:val="24"/>
                <w:szCs w:val="24"/>
              </w:rPr>
              <w:lastRenderedPageBreak/>
              <w:t>D</w:t>
            </w:r>
            <w:r w:rsidR="00013DA3">
              <w:rPr>
                <w:rFonts w:ascii="Times New Roman" w:eastAsia="Times New Roman" w:hAnsi="Times New Roman" w:cs="Times New Roman"/>
                <w:b/>
                <w:color w:val="000000"/>
                <w:sz w:val="24"/>
                <w:szCs w:val="24"/>
              </w:rPr>
              <w:t>2</w:t>
            </w:r>
            <w:r w:rsidRPr="008E76A1">
              <w:rPr>
                <w:rFonts w:ascii="Times New Roman" w:eastAsia="Times New Roman" w:hAnsi="Times New Roman" w:cs="Times New Roman"/>
                <w:b/>
                <w:color w:val="000000"/>
                <w:sz w:val="24"/>
                <w:szCs w:val="24"/>
              </w:rPr>
              <w:t>1.</w:t>
            </w:r>
          </w:p>
        </w:tc>
        <w:tc>
          <w:tcPr>
            <w:tcW w:w="0" w:type="auto"/>
          </w:tcPr>
          <w:p w14:paraId="1FC9298E" w14:textId="44809ECA" w:rsidR="00183BF3" w:rsidRPr="008E76A1" w:rsidRDefault="00183BF3" w:rsidP="00183BF3">
            <w:pPr>
              <w:rPr>
                <w:rFonts w:ascii="Times New Roman" w:eastAsia="Times New Roman" w:hAnsi="Times New Roman" w:cs="Times New Roman"/>
                <w:b/>
                <w:bCs/>
                <w:i/>
                <w:iCs/>
                <w:color w:val="000000"/>
                <w:sz w:val="24"/>
                <w:szCs w:val="24"/>
              </w:rPr>
            </w:pPr>
            <w:r w:rsidRPr="008E76A1">
              <w:rPr>
                <w:rFonts w:ascii="Times New Roman" w:eastAsia="Times New Roman" w:hAnsi="Times New Roman" w:cs="Times New Roman"/>
                <w:b/>
                <w:bCs/>
                <w:i/>
                <w:iCs/>
                <w:color w:val="000000"/>
                <w:sz w:val="24"/>
                <w:szCs w:val="24"/>
              </w:rPr>
              <w:t>KP-1. Girişimcilik Çalışmalarında Ortaklıklar Oluşturmak</w:t>
            </w:r>
          </w:p>
          <w:p w14:paraId="5F908CF8" w14:textId="77777777" w:rsidR="00183BF3" w:rsidRPr="008E76A1" w:rsidRDefault="00183BF3" w:rsidP="00183BF3">
            <w:pP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Bağlantılı Değişkenler:</w:t>
            </w:r>
          </w:p>
          <w:p w14:paraId="32CFD621" w14:textId="77777777" w:rsidR="00183BF3" w:rsidRPr="008E76A1" w:rsidRDefault="00183BF3" w:rsidP="00423642">
            <w:pPr>
              <w:pStyle w:val="ListeParagraf"/>
              <w:numPr>
                <w:ilvl w:val="0"/>
                <w:numId w:val="19"/>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Öğretim üyesi ve öğrencilerin yaptığı endüstriyel proje sayısı</w:t>
            </w:r>
          </w:p>
          <w:p w14:paraId="59FFE651" w14:textId="346B8DAB" w:rsidR="00183BF3" w:rsidRPr="008E76A1" w:rsidRDefault="00183BF3" w:rsidP="00183BF3">
            <w:pPr>
              <w:rPr>
                <w:rFonts w:ascii="Times New Roman" w:eastAsia="Times New Roman" w:hAnsi="Times New Roman" w:cs="Times New Roman"/>
                <w:b/>
                <w:bCs/>
                <w:i/>
                <w:iCs/>
                <w:color w:val="000000"/>
                <w:sz w:val="24"/>
                <w:szCs w:val="24"/>
              </w:rPr>
            </w:pPr>
            <w:r w:rsidRPr="008E76A1">
              <w:rPr>
                <w:rFonts w:ascii="Times New Roman" w:eastAsia="Times New Roman" w:hAnsi="Times New Roman" w:cs="Times New Roman"/>
                <w:b/>
                <w:bCs/>
                <w:i/>
                <w:iCs/>
                <w:color w:val="000000"/>
                <w:sz w:val="24"/>
                <w:szCs w:val="24"/>
              </w:rPr>
              <w:t>KP-.8. Öğrenmede Esneklik ve Yaşam Boyu Sertifika Eğitimlerinin Sayısını Artırmak</w:t>
            </w:r>
          </w:p>
          <w:p w14:paraId="74153828" w14:textId="77777777" w:rsidR="00183BF3" w:rsidRPr="008E76A1" w:rsidRDefault="00183BF3" w:rsidP="00183BF3">
            <w:pPr>
              <w:rPr>
                <w:rFonts w:ascii="Times New Roman" w:eastAsia="Times New Roman" w:hAnsi="Times New Roman" w:cs="Times New Roman"/>
                <w:b/>
                <w:bCs/>
                <w:color w:val="000000"/>
                <w:sz w:val="24"/>
                <w:szCs w:val="24"/>
              </w:rPr>
            </w:pPr>
            <w:r w:rsidRPr="008E76A1">
              <w:rPr>
                <w:rFonts w:ascii="Times New Roman" w:eastAsia="Times New Roman" w:hAnsi="Times New Roman" w:cs="Times New Roman"/>
                <w:b/>
                <w:bCs/>
                <w:color w:val="000000"/>
                <w:sz w:val="24"/>
                <w:szCs w:val="24"/>
              </w:rPr>
              <w:t>Bağlantılı Değişkenler:</w:t>
            </w:r>
          </w:p>
          <w:p w14:paraId="67104B90" w14:textId="0138F809" w:rsidR="00183BF3" w:rsidRPr="008E76A1" w:rsidRDefault="00183BF3" w:rsidP="00423642">
            <w:pPr>
              <w:pStyle w:val="ListeParagraf"/>
              <w:numPr>
                <w:ilvl w:val="0"/>
                <w:numId w:val="19"/>
              </w:numPr>
              <w:rPr>
                <w:rFonts w:ascii="Times New Roman" w:eastAsia="Times New Roman" w:hAnsi="Times New Roman" w:cs="Times New Roman"/>
                <w:color w:val="000000"/>
                <w:sz w:val="24"/>
                <w:szCs w:val="24"/>
              </w:rPr>
            </w:pPr>
            <w:r w:rsidRPr="008E76A1">
              <w:rPr>
                <w:rFonts w:ascii="Times New Roman" w:eastAsia="Times New Roman" w:hAnsi="Times New Roman" w:cs="Times New Roman"/>
                <w:color w:val="000000"/>
                <w:sz w:val="24"/>
                <w:szCs w:val="24"/>
              </w:rPr>
              <w:t>Birim kaynakları ile üretilmiş sertifika derslerine katılım oranı</w:t>
            </w:r>
          </w:p>
        </w:tc>
      </w:tr>
    </w:tbl>
    <w:p w14:paraId="25D5845B" w14:textId="77777777" w:rsidR="00817F99" w:rsidRPr="008E76A1" w:rsidRDefault="00817F99" w:rsidP="00817F99">
      <w:pPr>
        <w:rPr>
          <w:rFonts w:ascii="Times New Roman" w:eastAsia="Times New Roman" w:hAnsi="Times New Roman" w:cs="Times New Roman"/>
          <w:b/>
          <w:i/>
          <w:color w:val="FF0000"/>
          <w:sz w:val="24"/>
          <w:szCs w:val="24"/>
          <w:u w:val="single"/>
        </w:rPr>
      </w:pPr>
    </w:p>
    <w:p w14:paraId="0B435B8C" w14:textId="77777777" w:rsidR="00817F99" w:rsidRPr="008E76A1" w:rsidRDefault="00817F99" w:rsidP="00817F99">
      <w:pPr>
        <w:rPr>
          <w:rFonts w:ascii="Times New Roman" w:eastAsia="Times New Roman" w:hAnsi="Times New Roman" w:cs="Times New Roman"/>
          <w:b/>
          <w:i/>
          <w:color w:val="FF0000"/>
          <w:sz w:val="24"/>
          <w:szCs w:val="24"/>
          <w:u w:val="single"/>
        </w:rPr>
      </w:pPr>
      <w:r w:rsidRPr="008E76A1">
        <w:rPr>
          <w:rFonts w:ascii="Times New Roman" w:eastAsia="Times New Roman" w:hAnsi="Times New Roman" w:cs="Times New Roman"/>
          <w:b/>
          <w:i/>
          <w:color w:val="FF0000"/>
          <w:sz w:val="24"/>
          <w:szCs w:val="24"/>
          <w:u w:val="single"/>
        </w:rPr>
        <w:t xml:space="preserve"> Kanıtlar:</w:t>
      </w:r>
    </w:p>
    <w:p w14:paraId="321BBE16" w14:textId="0B6635DD" w:rsidR="00817F99" w:rsidRPr="008E76A1" w:rsidRDefault="00423642" w:rsidP="00423642">
      <w:pPr>
        <w:numPr>
          <w:ilvl w:val="0"/>
          <w:numId w:val="12"/>
        </w:numPr>
        <w:spacing w:before="0" w:after="160"/>
        <w:contextualSpacing/>
        <w:rPr>
          <w:rFonts w:ascii="Times New Roman" w:eastAsia="Times New Roman" w:hAnsi="Times New Roman" w:cs="Times New Roman"/>
          <w:color w:val="000000"/>
          <w:sz w:val="24"/>
          <w:szCs w:val="24"/>
        </w:rPr>
      </w:pPr>
      <w:hyperlink r:id="rId118" w:history="1">
        <w:r w:rsidR="00817F99" w:rsidRPr="004C2868">
          <w:rPr>
            <w:rStyle w:val="Kpr"/>
            <w:rFonts w:ascii="Times New Roman" w:eastAsia="Times New Roman" w:hAnsi="Times New Roman" w:cs="Times New Roman"/>
            <w:sz w:val="24"/>
            <w:szCs w:val="24"/>
          </w:rPr>
          <w:t>D1-1</w:t>
        </w:r>
        <w:r w:rsidR="00B24116" w:rsidRPr="004C2868">
          <w:rPr>
            <w:rStyle w:val="Kpr"/>
            <w:rFonts w:ascii="Times New Roman" w:eastAsia="Times New Roman" w:hAnsi="Times New Roman" w:cs="Times New Roman"/>
            <w:sz w:val="24"/>
            <w:szCs w:val="24"/>
          </w:rPr>
          <w:t>_türib_y</w:t>
        </w:r>
        <w:r w:rsidR="00817F99" w:rsidRPr="004C2868">
          <w:rPr>
            <w:rStyle w:val="Kpr"/>
            <w:rFonts w:ascii="Times New Roman" w:eastAsia="Times New Roman" w:hAnsi="Times New Roman" w:cs="Times New Roman"/>
            <w:sz w:val="24"/>
            <w:szCs w:val="24"/>
          </w:rPr>
          <w:t>apay</w:t>
        </w:r>
        <w:r w:rsidR="00B24116" w:rsidRPr="004C2868">
          <w:rPr>
            <w:rStyle w:val="Kpr"/>
            <w:rFonts w:ascii="Times New Roman" w:eastAsia="Times New Roman" w:hAnsi="Times New Roman" w:cs="Times New Roman"/>
            <w:sz w:val="24"/>
            <w:szCs w:val="24"/>
          </w:rPr>
          <w:t>_</w:t>
        </w:r>
        <w:r w:rsidR="00EB2351" w:rsidRPr="004C2868">
          <w:rPr>
            <w:rStyle w:val="Kpr"/>
            <w:rFonts w:ascii="Times New Roman" w:eastAsia="Times New Roman" w:hAnsi="Times New Roman" w:cs="Times New Roman"/>
            <w:sz w:val="24"/>
            <w:szCs w:val="24"/>
          </w:rPr>
          <w:t>z</w:t>
        </w:r>
        <w:r w:rsidR="00817F99" w:rsidRPr="004C2868">
          <w:rPr>
            <w:rStyle w:val="Kpr"/>
            <w:rFonts w:ascii="Times New Roman" w:eastAsia="Times New Roman" w:hAnsi="Times New Roman" w:cs="Times New Roman"/>
            <w:sz w:val="24"/>
            <w:szCs w:val="24"/>
          </w:rPr>
          <w:t>eka</w:t>
        </w:r>
        <w:r w:rsidR="00B24116" w:rsidRPr="004C2868">
          <w:rPr>
            <w:rStyle w:val="Kpr"/>
            <w:rFonts w:ascii="Times New Roman" w:eastAsia="Times New Roman" w:hAnsi="Times New Roman" w:cs="Times New Roman"/>
            <w:sz w:val="24"/>
            <w:szCs w:val="24"/>
          </w:rPr>
          <w:t>_k</w:t>
        </w:r>
        <w:r w:rsidR="00817F99" w:rsidRPr="004C2868">
          <w:rPr>
            <w:rStyle w:val="Kpr"/>
            <w:rFonts w:ascii="Times New Roman" w:eastAsia="Times New Roman" w:hAnsi="Times New Roman" w:cs="Times New Roman"/>
            <w:sz w:val="24"/>
            <w:szCs w:val="24"/>
          </w:rPr>
          <w:t>onferansı</w:t>
        </w:r>
        <w:r w:rsidR="00B24116" w:rsidRPr="004C2868">
          <w:rPr>
            <w:rStyle w:val="Kpr"/>
            <w:rFonts w:ascii="Times New Roman" w:eastAsia="Times New Roman" w:hAnsi="Times New Roman" w:cs="Times New Roman"/>
            <w:sz w:val="24"/>
            <w:szCs w:val="24"/>
          </w:rPr>
          <w:t>_p</w:t>
        </w:r>
        <w:r w:rsidR="00817F99" w:rsidRPr="004C2868">
          <w:rPr>
            <w:rStyle w:val="Kpr"/>
            <w:rFonts w:ascii="Times New Roman" w:eastAsia="Times New Roman" w:hAnsi="Times New Roman" w:cs="Times New Roman"/>
            <w:sz w:val="24"/>
            <w:szCs w:val="24"/>
          </w:rPr>
          <w:t>oster</w:t>
        </w:r>
      </w:hyperlink>
    </w:p>
    <w:p w14:paraId="6D581C9E" w14:textId="3A772965" w:rsidR="00817F99" w:rsidRPr="008E76A1" w:rsidRDefault="00423642" w:rsidP="00423642">
      <w:pPr>
        <w:numPr>
          <w:ilvl w:val="0"/>
          <w:numId w:val="12"/>
        </w:numPr>
        <w:spacing w:before="0" w:after="160"/>
        <w:contextualSpacing/>
        <w:rPr>
          <w:rFonts w:ascii="Times New Roman" w:eastAsia="Times New Roman" w:hAnsi="Times New Roman" w:cs="Times New Roman"/>
          <w:color w:val="000000"/>
          <w:sz w:val="24"/>
          <w:szCs w:val="24"/>
        </w:rPr>
      </w:pPr>
      <w:hyperlink r:id="rId119" w:history="1">
        <w:r w:rsidR="00817F99" w:rsidRPr="004C2868">
          <w:rPr>
            <w:rStyle w:val="Kpr"/>
            <w:rFonts w:ascii="Times New Roman" w:eastAsia="Times New Roman" w:hAnsi="Times New Roman" w:cs="Times New Roman"/>
            <w:sz w:val="24"/>
            <w:szCs w:val="24"/>
          </w:rPr>
          <w:t xml:space="preserve">D1-2 </w:t>
        </w:r>
        <w:r w:rsidR="00B24116" w:rsidRPr="004C2868">
          <w:rPr>
            <w:rStyle w:val="Kpr"/>
            <w:rFonts w:ascii="Times New Roman" w:eastAsia="Times New Roman" w:hAnsi="Times New Roman" w:cs="Times New Roman"/>
            <w:sz w:val="24"/>
            <w:szCs w:val="24"/>
          </w:rPr>
          <w:t>_türib_yapay_</w:t>
        </w:r>
        <w:r w:rsidR="00EB2351" w:rsidRPr="004C2868">
          <w:rPr>
            <w:rStyle w:val="Kpr"/>
            <w:rFonts w:ascii="Times New Roman" w:eastAsia="Times New Roman" w:hAnsi="Times New Roman" w:cs="Times New Roman"/>
            <w:sz w:val="24"/>
            <w:szCs w:val="24"/>
          </w:rPr>
          <w:t>z</w:t>
        </w:r>
        <w:r w:rsidR="00B24116" w:rsidRPr="004C2868">
          <w:rPr>
            <w:rStyle w:val="Kpr"/>
            <w:rFonts w:ascii="Times New Roman" w:eastAsia="Times New Roman" w:hAnsi="Times New Roman" w:cs="Times New Roman"/>
            <w:sz w:val="24"/>
            <w:szCs w:val="24"/>
          </w:rPr>
          <w:t>eka_konferansı_p</w:t>
        </w:r>
        <w:r w:rsidR="00817F99" w:rsidRPr="004C2868">
          <w:rPr>
            <w:rStyle w:val="Kpr"/>
            <w:rFonts w:ascii="Times New Roman" w:eastAsia="Times New Roman" w:hAnsi="Times New Roman" w:cs="Times New Roman"/>
            <w:sz w:val="24"/>
            <w:szCs w:val="24"/>
          </w:rPr>
          <w:t>rogram</w:t>
        </w:r>
      </w:hyperlink>
    </w:p>
    <w:p w14:paraId="684ED64D" w14:textId="02A3DABE" w:rsidR="00817F99" w:rsidRPr="008E76A1" w:rsidRDefault="00423642" w:rsidP="00423642">
      <w:pPr>
        <w:numPr>
          <w:ilvl w:val="0"/>
          <w:numId w:val="12"/>
        </w:numPr>
        <w:spacing w:before="0" w:after="160"/>
        <w:contextualSpacing/>
        <w:rPr>
          <w:rFonts w:ascii="Times New Roman" w:eastAsia="Times New Roman" w:hAnsi="Times New Roman" w:cs="Times New Roman"/>
          <w:color w:val="000000"/>
          <w:sz w:val="24"/>
          <w:szCs w:val="24"/>
        </w:rPr>
      </w:pPr>
      <w:hyperlink r:id="rId120" w:history="1">
        <w:r w:rsidR="00817F99" w:rsidRPr="004C2868">
          <w:rPr>
            <w:rStyle w:val="Kpr"/>
            <w:rFonts w:ascii="Times New Roman" w:eastAsia="Times New Roman" w:hAnsi="Times New Roman" w:cs="Times New Roman"/>
            <w:sz w:val="24"/>
            <w:szCs w:val="24"/>
          </w:rPr>
          <w:t>D1-3</w:t>
        </w:r>
        <w:r w:rsidR="00B24116" w:rsidRPr="004C2868">
          <w:rPr>
            <w:rStyle w:val="Kpr"/>
            <w:rFonts w:ascii="Times New Roman" w:eastAsia="Times New Roman" w:hAnsi="Times New Roman" w:cs="Times New Roman"/>
            <w:sz w:val="24"/>
            <w:szCs w:val="24"/>
          </w:rPr>
          <w:t>_türib_yapay_</w:t>
        </w:r>
        <w:r w:rsidR="00EB2351" w:rsidRPr="004C2868">
          <w:rPr>
            <w:rStyle w:val="Kpr"/>
            <w:rFonts w:ascii="Times New Roman" w:eastAsia="Times New Roman" w:hAnsi="Times New Roman" w:cs="Times New Roman"/>
            <w:sz w:val="24"/>
            <w:szCs w:val="24"/>
          </w:rPr>
          <w:t>z</w:t>
        </w:r>
        <w:r w:rsidR="00B24116" w:rsidRPr="004C2868">
          <w:rPr>
            <w:rStyle w:val="Kpr"/>
            <w:rFonts w:ascii="Times New Roman" w:eastAsia="Times New Roman" w:hAnsi="Times New Roman" w:cs="Times New Roman"/>
            <w:sz w:val="24"/>
            <w:szCs w:val="24"/>
          </w:rPr>
          <w:t>eka_konferansı_f</w:t>
        </w:r>
        <w:r w:rsidR="00817F99" w:rsidRPr="004C2868">
          <w:rPr>
            <w:rStyle w:val="Kpr"/>
            <w:rFonts w:ascii="Times New Roman" w:eastAsia="Times New Roman" w:hAnsi="Times New Roman" w:cs="Times New Roman"/>
            <w:sz w:val="24"/>
            <w:szCs w:val="24"/>
          </w:rPr>
          <w:t>otoğraf</w:t>
        </w:r>
        <w:r w:rsidR="00B24116" w:rsidRPr="004C2868">
          <w:rPr>
            <w:rStyle w:val="Kpr"/>
            <w:rFonts w:ascii="Times New Roman" w:eastAsia="Times New Roman" w:hAnsi="Times New Roman" w:cs="Times New Roman"/>
            <w:sz w:val="24"/>
            <w:szCs w:val="24"/>
          </w:rPr>
          <w:t>_</w:t>
        </w:r>
        <w:r w:rsidR="00817F99" w:rsidRPr="004C2868">
          <w:rPr>
            <w:rStyle w:val="Kpr"/>
            <w:rFonts w:ascii="Times New Roman" w:eastAsia="Times New Roman" w:hAnsi="Times New Roman" w:cs="Times New Roman"/>
            <w:sz w:val="24"/>
            <w:szCs w:val="24"/>
          </w:rPr>
          <w:t>1</w:t>
        </w:r>
      </w:hyperlink>
    </w:p>
    <w:p w14:paraId="33804062" w14:textId="1EEF90B7" w:rsidR="00817F99" w:rsidRPr="008E76A1" w:rsidRDefault="00423642" w:rsidP="00423642">
      <w:pPr>
        <w:numPr>
          <w:ilvl w:val="0"/>
          <w:numId w:val="12"/>
        </w:numPr>
        <w:spacing w:before="0" w:after="160"/>
        <w:contextualSpacing/>
        <w:rPr>
          <w:rFonts w:ascii="Times New Roman" w:eastAsia="Times New Roman" w:hAnsi="Times New Roman" w:cs="Times New Roman"/>
          <w:color w:val="000000"/>
          <w:sz w:val="24"/>
          <w:szCs w:val="24"/>
        </w:rPr>
      </w:pPr>
      <w:hyperlink r:id="rId121" w:history="1">
        <w:r w:rsidR="00817F99" w:rsidRPr="004C2868">
          <w:rPr>
            <w:rStyle w:val="Kpr"/>
            <w:rFonts w:ascii="Times New Roman" w:eastAsia="Times New Roman" w:hAnsi="Times New Roman" w:cs="Times New Roman"/>
            <w:sz w:val="24"/>
            <w:szCs w:val="24"/>
          </w:rPr>
          <w:t>D1-4</w:t>
        </w:r>
        <w:r w:rsidR="00B24116" w:rsidRPr="004C2868">
          <w:rPr>
            <w:rStyle w:val="Kpr"/>
            <w:rFonts w:ascii="Times New Roman" w:eastAsia="Times New Roman" w:hAnsi="Times New Roman" w:cs="Times New Roman"/>
            <w:sz w:val="24"/>
            <w:szCs w:val="24"/>
          </w:rPr>
          <w:t>_türib_yapay_</w:t>
        </w:r>
        <w:r w:rsidR="00EB2351" w:rsidRPr="004C2868">
          <w:rPr>
            <w:rStyle w:val="Kpr"/>
            <w:rFonts w:ascii="Times New Roman" w:eastAsia="Times New Roman" w:hAnsi="Times New Roman" w:cs="Times New Roman"/>
            <w:sz w:val="24"/>
            <w:szCs w:val="24"/>
          </w:rPr>
          <w:t>z</w:t>
        </w:r>
        <w:r w:rsidR="00B24116" w:rsidRPr="004C2868">
          <w:rPr>
            <w:rStyle w:val="Kpr"/>
            <w:rFonts w:ascii="Times New Roman" w:eastAsia="Times New Roman" w:hAnsi="Times New Roman" w:cs="Times New Roman"/>
            <w:sz w:val="24"/>
            <w:szCs w:val="24"/>
          </w:rPr>
          <w:t>eka_konferansı_fotoğraf_</w:t>
        </w:r>
        <w:r w:rsidR="00817F99" w:rsidRPr="004C2868">
          <w:rPr>
            <w:rStyle w:val="Kpr"/>
            <w:rFonts w:ascii="Times New Roman" w:eastAsia="Times New Roman" w:hAnsi="Times New Roman" w:cs="Times New Roman"/>
            <w:sz w:val="24"/>
            <w:szCs w:val="24"/>
          </w:rPr>
          <w:t>2</w:t>
        </w:r>
      </w:hyperlink>
    </w:p>
    <w:p w14:paraId="5A32C578" w14:textId="02513483" w:rsidR="00817F99" w:rsidRPr="008E76A1" w:rsidRDefault="00423642" w:rsidP="00423642">
      <w:pPr>
        <w:numPr>
          <w:ilvl w:val="0"/>
          <w:numId w:val="12"/>
        </w:numPr>
        <w:spacing w:before="0" w:after="160"/>
        <w:contextualSpacing/>
        <w:rPr>
          <w:rFonts w:ascii="Times New Roman" w:eastAsia="Times New Roman" w:hAnsi="Times New Roman" w:cs="Times New Roman"/>
          <w:color w:val="000000"/>
          <w:sz w:val="24"/>
          <w:szCs w:val="24"/>
        </w:rPr>
      </w:pPr>
      <w:hyperlink r:id="rId122" w:history="1">
        <w:r w:rsidR="00817F99" w:rsidRPr="004C2868">
          <w:rPr>
            <w:rStyle w:val="Kpr"/>
            <w:rFonts w:ascii="Times New Roman" w:eastAsia="Times New Roman" w:hAnsi="Times New Roman" w:cs="Times New Roman"/>
            <w:sz w:val="24"/>
            <w:szCs w:val="24"/>
          </w:rPr>
          <w:t>D1-5</w:t>
        </w:r>
        <w:r w:rsidR="00B24116" w:rsidRPr="004C2868">
          <w:rPr>
            <w:rStyle w:val="Kpr"/>
            <w:rFonts w:ascii="Times New Roman" w:eastAsia="Times New Roman" w:hAnsi="Times New Roman" w:cs="Times New Roman"/>
            <w:sz w:val="24"/>
            <w:szCs w:val="24"/>
          </w:rPr>
          <w:t>_türib_yapay_</w:t>
        </w:r>
        <w:r w:rsidR="00EB2351" w:rsidRPr="004C2868">
          <w:rPr>
            <w:rStyle w:val="Kpr"/>
            <w:rFonts w:ascii="Times New Roman" w:eastAsia="Times New Roman" w:hAnsi="Times New Roman" w:cs="Times New Roman"/>
            <w:sz w:val="24"/>
            <w:szCs w:val="24"/>
          </w:rPr>
          <w:t>z</w:t>
        </w:r>
        <w:r w:rsidR="00B24116" w:rsidRPr="004C2868">
          <w:rPr>
            <w:rStyle w:val="Kpr"/>
            <w:rFonts w:ascii="Times New Roman" w:eastAsia="Times New Roman" w:hAnsi="Times New Roman" w:cs="Times New Roman"/>
            <w:sz w:val="24"/>
            <w:szCs w:val="24"/>
          </w:rPr>
          <w:t>eka_konferansı_fotoğraf_</w:t>
        </w:r>
        <w:r w:rsidR="00817F99" w:rsidRPr="004C2868">
          <w:rPr>
            <w:rStyle w:val="Kpr"/>
            <w:rFonts w:ascii="Times New Roman" w:eastAsia="Times New Roman" w:hAnsi="Times New Roman" w:cs="Times New Roman"/>
            <w:sz w:val="24"/>
            <w:szCs w:val="24"/>
          </w:rPr>
          <w:t>3</w:t>
        </w:r>
      </w:hyperlink>
    </w:p>
    <w:p w14:paraId="68CE6C93" w14:textId="124C8685" w:rsidR="00817F99" w:rsidRPr="008E76A1" w:rsidRDefault="00423642" w:rsidP="00423642">
      <w:pPr>
        <w:numPr>
          <w:ilvl w:val="0"/>
          <w:numId w:val="12"/>
        </w:numPr>
        <w:spacing w:before="0" w:after="160"/>
        <w:contextualSpacing/>
        <w:rPr>
          <w:rFonts w:ascii="Times New Roman" w:eastAsia="Times New Roman" w:hAnsi="Times New Roman" w:cs="Times New Roman"/>
          <w:color w:val="000000"/>
          <w:sz w:val="24"/>
          <w:szCs w:val="24"/>
        </w:rPr>
      </w:pPr>
      <w:hyperlink r:id="rId123" w:history="1">
        <w:r w:rsidR="00817F99" w:rsidRPr="004C2868">
          <w:rPr>
            <w:rStyle w:val="Kpr"/>
            <w:rFonts w:ascii="Times New Roman" w:eastAsia="Times New Roman" w:hAnsi="Times New Roman" w:cs="Times New Roman"/>
            <w:sz w:val="24"/>
            <w:szCs w:val="24"/>
          </w:rPr>
          <w:t>D1-6</w:t>
        </w:r>
        <w:r w:rsidR="00B24116" w:rsidRPr="004C2868">
          <w:rPr>
            <w:rStyle w:val="Kpr"/>
            <w:rFonts w:ascii="Times New Roman" w:eastAsia="Times New Roman" w:hAnsi="Times New Roman" w:cs="Times New Roman"/>
            <w:sz w:val="24"/>
            <w:szCs w:val="24"/>
          </w:rPr>
          <w:t>_türib_yapay_</w:t>
        </w:r>
        <w:r w:rsidR="00EB2351" w:rsidRPr="004C2868">
          <w:rPr>
            <w:rStyle w:val="Kpr"/>
            <w:rFonts w:ascii="Times New Roman" w:eastAsia="Times New Roman" w:hAnsi="Times New Roman" w:cs="Times New Roman"/>
            <w:sz w:val="24"/>
            <w:szCs w:val="24"/>
          </w:rPr>
          <w:t>z</w:t>
        </w:r>
        <w:r w:rsidR="00B24116" w:rsidRPr="004C2868">
          <w:rPr>
            <w:rStyle w:val="Kpr"/>
            <w:rFonts w:ascii="Times New Roman" w:eastAsia="Times New Roman" w:hAnsi="Times New Roman" w:cs="Times New Roman"/>
            <w:sz w:val="24"/>
            <w:szCs w:val="24"/>
          </w:rPr>
          <w:t>eka_konferansı_fotoğraf_</w:t>
        </w:r>
        <w:r w:rsidR="00817F99" w:rsidRPr="004C2868">
          <w:rPr>
            <w:rStyle w:val="Kpr"/>
            <w:rFonts w:ascii="Times New Roman" w:eastAsia="Times New Roman" w:hAnsi="Times New Roman" w:cs="Times New Roman"/>
            <w:sz w:val="24"/>
            <w:szCs w:val="24"/>
          </w:rPr>
          <w:t>4</w:t>
        </w:r>
      </w:hyperlink>
    </w:p>
    <w:p w14:paraId="52283764" w14:textId="44CDADD8" w:rsidR="00817F99" w:rsidRPr="008E76A1" w:rsidRDefault="00423642" w:rsidP="00423642">
      <w:pPr>
        <w:numPr>
          <w:ilvl w:val="0"/>
          <w:numId w:val="12"/>
        </w:numPr>
        <w:spacing w:before="0" w:after="160"/>
        <w:contextualSpacing/>
        <w:rPr>
          <w:rFonts w:ascii="Times New Roman" w:eastAsia="Times New Roman" w:hAnsi="Times New Roman" w:cs="Times New Roman"/>
          <w:color w:val="000000"/>
          <w:sz w:val="24"/>
          <w:szCs w:val="24"/>
        </w:rPr>
      </w:pPr>
      <w:hyperlink r:id="rId124" w:history="1">
        <w:r w:rsidR="00817F99" w:rsidRPr="004C2868">
          <w:rPr>
            <w:rStyle w:val="Kpr"/>
            <w:rFonts w:ascii="Times New Roman" w:eastAsia="Times New Roman" w:hAnsi="Times New Roman" w:cs="Times New Roman"/>
            <w:sz w:val="24"/>
            <w:szCs w:val="24"/>
          </w:rPr>
          <w:t>D1-7</w:t>
        </w:r>
        <w:r w:rsidR="00B24116" w:rsidRPr="004C2868">
          <w:rPr>
            <w:rStyle w:val="Kpr"/>
            <w:rFonts w:ascii="Times New Roman" w:eastAsia="Times New Roman" w:hAnsi="Times New Roman" w:cs="Times New Roman"/>
            <w:sz w:val="24"/>
            <w:szCs w:val="24"/>
          </w:rPr>
          <w:t>_türib_yapay_</w:t>
        </w:r>
        <w:r w:rsidR="00EB2351" w:rsidRPr="004C2868">
          <w:rPr>
            <w:rStyle w:val="Kpr"/>
            <w:rFonts w:ascii="Times New Roman" w:eastAsia="Times New Roman" w:hAnsi="Times New Roman" w:cs="Times New Roman"/>
            <w:sz w:val="24"/>
            <w:szCs w:val="24"/>
          </w:rPr>
          <w:t>z</w:t>
        </w:r>
        <w:r w:rsidR="00B24116" w:rsidRPr="004C2868">
          <w:rPr>
            <w:rStyle w:val="Kpr"/>
            <w:rFonts w:ascii="Times New Roman" w:eastAsia="Times New Roman" w:hAnsi="Times New Roman" w:cs="Times New Roman"/>
            <w:sz w:val="24"/>
            <w:szCs w:val="24"/>
          </w:rPr>
          <w:t>eka_konferansı_fotoğraf_</w:t>
        </w:r>
        <w:r w:rsidR="00817F99" w:rsidRPr="004C2868">
          <w:rPr>
            <w:rStyle w:val="Kpr"/>
            <w:rFonts w:ascii="Times New Roman" w:eastAsia="Times New Roman" w:hAnsi="Times New Roman" w:cs="Times New Roman"/>
            <w:sz w:val="24"/>
            <w:szCs w:val="24"/>
          </w:rPr>
          <w:t>5</w:t>
        </w:r>
      </w:hyperlink>
    </w:p>
    <w:p w14:paraId="4CE51BB7" w14:textId="547D7DCF" w:rsidR="000B2837" w:rsidRPr="008E76A1" w:rsidRDefault="000B2837" w:rsidP="00817F99">
      <w:pPr>
        <w:pBdr>
          <w:top w:val="nil"/>
          <w:left w:val="nil"/>
          <w:bottom w:val="nil"/>
          <w:right w:val="nil"/>
          <w:between w:val="nil"/>
        </w:pBdr>
        <w:spacing w:before="0" w:after="0"/>
        <w:rPr>
          <w:rFonts w:ascii="Times New Roman" w:hAnsi="Times New Roman" w:cs="Times New Roman"/>
        </w:rPr>
      </w:pPr>
    </w:p>
    <w:sectPr w:rsidR="000B2837" w:rsidRPr="008E76A1" w:rsidSect="0039229C">
      <w:footerReference w:type="default" r:id="rId125"/>
      <w:pgSz w:w="11906" w:h="16838"/>
      <w:pgMar w:top="1417" w:right="1417" w:bottom="1417" w:left="1417" w:header="720" w:footer="72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75E21" w14:textId="77777777" w:rsidR="00423642" w:rsidRDefault="00423642">
      <w:pPr>
        <w:spacing w:before="0" w:after="0"/>
      </w:pPr>
      <w:r>
        <w:separator/>
      </w:r>
    </w:p>
  </w:endnote>
  <w:endnote w:type="continuationSeparator" w:id="0">
    <w:p w14:paraId="1DB21D5F" w14:textId="77777777" w:rsidR="00423642" w:rsidRDefault="004236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nstantia">
    <w:panose1 w:val="02030602050306030303"/>
    <w:charset w:val="A2"/>
    <w:family w:val="roman"/>
    <w:pitch w:val="variable"/>
    <w:sig w:usb0="A00002EF" w:usb1="4000204B"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B0C9" w14:textId="5F9C4F2A" w:rsidR="00B12574" w:rsidRDefault="00B12574">
    <w:pPr>
      <w:pBdr>
        <w:top w:val="nil"/>
        <w:left w:val="nil"/>
        <w:bottom w:val="nil"/>
        <w:right w:val="nil"/>
        <w:between w:val="nil"/>
      </w:pBdr>
      <w:spacing w:before="0" w:after="0"/>
      <w:jc w:val="right"/>
      <w:rPr>
        <w:smallCaps/>
      </w:rPr>
    </w:pPr>
    <w:r>
      <w:rPr>
        <w:smallCaps/>
      </w:rPr>
      <w:t xml:space="preserve">Sayfa </w:t>
    </w:r>
    <w:r>
      <w:rPr>
        <w:smallCaps/>
      </w:rPr>
      <w:fldChar w:fldCharType="begin"/>
    </w:r>
    <w:r>
      <w:rPr>
        <w:smallCaps/>
      </w:rPr>
      <w:instrText>PAGE</w:instrText>
    </w:r>
    <w:r>
      <w:rPr>
        <w:smallCaps/>
      </w:rPr>
      <w:fldChar w:fldCharType="separate"/>
    </w:r>
    <w:r w:rsidR="00AB55A5">
      <w:rPr>
        <w:smallCaps/>
        <w:noProof/>
      </w:rPr>
      <w:t>3</w:t>
    </w:r>
    <w:r>
      <w:rPr>
        <w:smallCaps/>
      </w:rPr>
      <w:fldChar w:fldCharType="end"/>
    </w:r>
  </w:p>
  <w:p w14:paraId="112DEF88" w14:textId="77777777" w:rsidR="00B12574" w:rsidRDefault="00B125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D912A" w14:textId="77777777" w:rsidR="00423642" w:rsidRDefault="00423642">
      <w:pPr>
        <w:spacing w:before="0" w:after="0"/>
      </w:pPr>
      <w:r>
        <w:separator/>
      </w:r>
    </w:p>
  </w:footnote>
  <w:footnote w:type="continuationSeparator" w:id="0">
    <w:p w14:paraId="231D0653" w14:textId="77777777" w:rsidR="00423642" w:rsidRDefault="0042364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F7C"/>
    <w:multiLevelType w:val="hybridMultilevel"/>
    <w:tmpl w:val="8738D6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58606CA"/>
    <w:multiLevelType w:val="hybridMultilevel"/>
    <w:tmpl w:val="512C94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05764E"/>
    <w:multiLevelType w:val="hybridMultilevel"/>
    <w:tmpl w:val="D4184C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07628B"/>
    <w:multiLevelType w:val="hybridMultilevel"/>
    <w:tmpl w:val="FE8CD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055362"/>
    <w:multiLevelType w:val="hybridMultilevel"/>
    <w:tmpl w:val="39BEBE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76D6094"/>
    <w:multiLevelType w:val="hybridMultilevel"/>
    <w:tmpl w:val="B72CB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DC55B2"/>
    <w:multiLevelType w:val="hybridMultilevel"/>
    <w:tmpl w:val="A93E4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2C2C4A"/>
    <w:multiLevelType w:val="hybridMultilevel"/>
    <w:tmpl w:val="A1A0E5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FB51DE6"/>
    <w:multiLevelType w:val="hybridMultilevel"/>
    <w:tmpl w:val="6602E0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53A602F"/>
    <w:multiLevelType w:val="hybridMultilevel"/>
    <w:tmpl w:val="C25AA95E"/>
    <w:lvl w:ilvl="0" w:tplc="041F0017">
      <w:start w:val="1"/>
      <w:numFmt w:val="lowerLetter"/>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AFA727A"/>
    <w:multiLevelType w:val="hybridMultilevel"/>
    <w:tmpl w:val="E3CEF8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C7D6F83"/>
    <w:multiLevelType w:val="multilevel"/>
    <w:tmpl w:val="97E26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0B484E"/>
    <w:multiLevelType w:val="hybridMultilevel"/>
    <w:tmpl w:val="55F6246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E750BF5"/>
    <w:multiLevelType w:val="hybridMultilevel"/>
    <w:tmpl w:val="D8D61E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04E5066"/>
    <w:multiLevelType w:val="hybridMultilevel"/>
    <w:tmpl w:val="30DCF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0C5DEB"/>
    <w:multiLevelType w:val="hybridMultilevel"/>
    <w:tmpl w:val="AF549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BA7677"/>
    <w:multiLevelType w:val="multilevel"/>
    <w:tmpl w:val="EC54D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0B786D"/>
    <w:multiLevelType w:val="hybridMultilevel"/>
    <w:tmpl w:val="9BCA1A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77B38BA"/>
    <w:multiLevelType w:val="multilevel"/>
    <w:tmpl w:val="EC783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F6959"/>
    <w:multiLevelType w:val="hybridMultilevel"/>
    <w:tmpl w:val="A54CD1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0A37D95"/>
    <w:multiLevelType w:val="multilevel"/>
    <w:tmpl w:val="3BEAE52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462D7DD2"/>
    <w:multiLevelType w:val="multilevel"/>
    <w:tmpl w:val="594C3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6016CA"/>
    <w:multiLevelType w:val="hybridMultilevel"/>
    <w:tmpl w:val="1416FA3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4A751CB5"/>
    <w:multiLevelType w:val="hybridMultilevel"/>
    <w:tmpl w:val="EC10A1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B592BCE"/>
    <w:multiLevelType w:val="hybridMultilevel"/>
    <w:tmpl w:val="23AA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6A3A3F"/>
    <w:multiLevelType w:val="hybridMultilevel"/>
    <w:tmpl w:val="72C0C6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BAD388E"/>
    <w:multiLevelType w:val="hybridMultilevel"/>
    <w:tmpl w:val="97F65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D853AE"/>
    <w:multiLevelType w:val="hybridMultilevel"/>
    <w:tmpl w:val="F1B8E8B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637974A9"/>
    <w:multiLevelType w:val="hybridMultilevel"/>
    <w:tmpl w:val="96AE127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6EF577AA"/>
    <w:multiLevelType w:val="hybridMultilevel"/>
    <w:tmpl w:val="5E507B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EFA3DD6"/>
    <w:multiLevelType w:val="hybridMultilevel"/>
    <w:tmpl w:val="66368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29F11CA"/>
    <w:multiLevelType w:val="hybridMultilevel"/>
    <w:tmpl w:val="563CCA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4E379BC"/>
    <w:multiLevelType w:val="hybridMultilevel"/>
    <w:tmpl w:val="F7F876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65F6FC0"/>
    <w:multiLevelType w:val="hybridMultilevel"/>
    <w:tmpl w:val="AED83A7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7BFF4297"/>
    <w:multiLevelType w:val="hybridMultilevel"/>
    <w:tmpl w:val="A1E8D79E"/>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num w:numId="1">
    <w:abstractNumId w:val="18"/>
  </w:num>
  <w:num w:numId="2">
    <w:abstractNumId w:val="11"/>
  </w:num>
  <w:num w:numId="3">
    <w:abstractNumId w:val="21"/>
  </w:num>
  <w:num w:numId="4">
    <w:abstractNumId w:val="20"/>
  </w:num>
  <w:num w:numId="5">
    <w:abstractNumId w:val="16"/>
  </w:num>
  <w:num w:numId="6">
    <w:abstractNumId w:val="32"/>
  </w:num>
  <w:num w:numId="7">
    <w:abstractNumId w:val="28"/>
  </w:num>
  <w:num w:numId="8">
    <w:abstractNumId w:val="4"/>
  </w:num>
  <w:num w:numId="9">
    <w:abstractNumId w:val="33"/>
  </w:num>
  <w:num w:numId="10">
    <w:abstractNumId w:val="31"/>
  </w:num>
  <w:num w:numId="11">
    <w:abstractNumId w:val="5"/>
  </w:num>
  <w:num w:numId="12">
    <w:abstractNumId w:val="8"/>
  </w:num>
  <w:num w:numId="13">
    <w:abstractNumId w:val="6"/>
  </w:num>
  <w:num w:numId="14">
    <w:abstractNumId w:val="12"/>
  </w:num>
  <w:num w:numId="15">
    <w:abstractNumId w:val="29"/>
  </w:num>
  <w:num w:numId="16">
    <w:abstractNumId w:val="30"/>
  </w:num>
  <w:num w:numId="17">
    <w:abstractNumId w:val="9"/>
  </w:num>
  <w:num w:numId="18">
    <w:abstractNumId w:val="15"/>
  </w:num>
  <w:num w:numId="19">
    <w:abstractNumId w:val="3"/>
  </w:num>
  <w:num w:numId="20">
    <w:abstractNumId w:val="23"/>
  </w:num>
  <w:num w:numId="21">
    <w:abstractNumId w:val="22"/>
  </w:num>
  <w:num w:numId="22">
    <w:abstractNumId w:val="10"/>
  </w:num>
  <w:num w:numId="23">
    <w:abstractNumId w:val="34"/>
  </w:num>
  <w:num w:numId="24">
    <w:abstractNumId w:val="24"/>
  </w:num>
  <w:num w:numId="25">
    <w:abstractNumId w:val="2"/>
  </w:num>
  <w:num w:numId="26">
    <w:abstractNumId w:val="25"/>
  </w:num>
  <w:num w:numId="27">
    <w:abstractNumId w:val="17"/>
  </w:num>
  <w:num w:numId="28">
    <w:abstractNumId w:val="19"/>
  </w:num>
  <w:num w:numId="29">
    <w:abstractNumId w:val="27"/>
  </w:num>
  <w:num w:numId="30">
    <w:abstractNumId w:val="13"/>
  </w:num>
  <w:num w:numId="31">
    <w:abstractNumId w:val="0"/>
  </w:num>
  <w:num w:numId="32">
    <w:abstractNumId w:val="26"/>
  </w:num>
  <w:num w:numId="33">
    <w:abstractNumId w:val="7"/>
  </w:num>
  <w:num w:numId="34">
    <w:abstractNumId w:val="14"/>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37"/>
    <w:rsid w:val="000001DC"/>
    <w:rsid w:val="000003D9"/>
    <w:rsid w:val="00005CE5"/>
    <w:rsid w:val="0001228D"/>
    <w:rsid w:val="00013702"/>
    <w:rsid w:val="00013DA3"/>
    <w:rsid w:val="000410BB"/>
    <w:rsid w:val="00085274"/>
    <w:rsid w:val="00086859"/>
    <w:rsid w:val="00087173"/>
    <w:rsid w:val="00093D92"/>
    <w:rsid w:val="00095E49"/>
    <w:rsid w:val="000B2837"/>
    <w:rsid w:val="000C120B"/>
    <w:rsid w:val="000E3067"/>
    <w:rsid w:val="000E5F68"/>
    <w:rsid w:val="000F64FA"/>
    <w:rsid w:val="000F729F"/>
    <w:rsid w:val="00110DE0"/>
    <w:rsid w:val="00113DE2"/>
    <w:rsid w:val="0011445B"/>
    <w:rsid w:val="00115C8C"/>
    <w:rsid w:val="00122032"/>
    <w:rsid w:val="00124802"/>
    <w:rsid w:val="00126B85"/>
    <w:rsid w:val="00127483"/>
    <w:rsid w:val="00127FFC"/>
    <w:rsid w:val="00132710"/>
    <w:rsid w:val="00142F47"/>
    <w:rsid w:val="001506A2"/>
    <w:rsid w:val="00152581"/>
    <w:rsid w:val="00156FB1"/>
    <w:rsid w:val="00165789"/>
    <w:rsid w:val="00166B6A"/>
    <w:rsid w:val="00167337"/>
    <w:rsid w:val="0017115B"/>
    <w:rsid w:val="00172E49"/>
    <w:rsid w:val="00173B4D"/>
    <w:rsid w:val="00180774"/>
    <w:rsid w:val="00180C37"/>
    <w:rsid w:val="00183BF3"/>
    <w:rsid w:val="00185659"/>
    <w:rsid w:val="00185882"/>
    <w:rsid w:val="00191483"/>
    <w:rsid w:val="00197504"/>
    <w:rsid w:val="001A0D66"/>
    <w:rsid w:val="001A1CD4"/>
    <w:rsid w:val="001A7B76"/>
    <w:rsid w:val="001B11EC"/>
    <w:rsid w:val="001B69B7"/>
    <w:rsid w:val="001C5E91"/>
    <w:rsid w:val="001C7D5B"/>
    <w:rsid w:val="001D4228"/>
    <w:rsid w:val="001D5640"/>
    <w:rsid w:val="001E0904"/>
    <w:rsid w:val="001E5F11"/>
    <w:rsid w:val="001F1B6C"/>
    <w:rsid w:val="001F65A6"/>
    <w:rsid w:val="0020325F"/>
    <w:rsid w:val="00211263"/>
    <w:rsid w:val="002153FF"/>
    <w:rsid w:val="002206CF"/>
    <w:rsid w:val="00223089"/>
    <w:rsid w:val="002266C3"/>
    <w:rsid w:val="00235D1E"/>
    <w:rsid w:val="00237073"/>
    <w:rsid w:val="002477F8"/>
    <w:rsid w:val="002522DE"/>
    <w:rsid w:val="00275094"/>
    <w:rsid w:val="002839A1"/>
    <w:rsid w:val="002862F8"/>
    <w:rsid w:val="0029499E"/>
    <w:rsid w:val="002A40D0"/>
    <w:rsid w:val="002B063A"/>
    <w:rsid w:val="002B30E6"/>
    <w:rsid w:val="002C5334"/>
    <w:rsid w:val="002D7B51"/>
    <w:rsid w:val="002E4E9F"/>
    <w:rsid w:val="002F17BB"/>
    <w:rsid w:val="002F1B26"/>
    <w:rsid w:val="002F7EDF"/>
    <w:rsid w:val="003020E6"/>
    <w:rsid w:val="00302596"/>
    <w:rsid w:val="00307480"/>
    <w:rsid w:val="00317FB8"/>
    <w:rsid w:val="00325F76"/>
    <w:rsid w:val="00334C83"/>
    <w:rsid w:val="003422E0"/>
    <w:rsid w:val="00344C6F"/>
    <w:rsid w:val="00351B53"/>
    <w:rsid w:val="003662F0"/>
    <w:rsid w:val="00373316"/>
    <w:rsid w:val="003878DF"/>
    <w:rsid w:val="0039229C"/>
    <w:rsid w:val="00394207"/>
    <w:rsid w:val="003A7C68"/>
    <w:rsid w:val="003B066A"/>
    <w:rsid w:val="003B13FB"/>
    <w:rsid w:val="003B47CF"/>
    <w:rsid w:val="003C2E88"/>
    <w:rsid w:val="003D5726"/>
    <w:rsid w:val="003F462A"/>
    <w:rsid w:val="003F5A7F"/>
    <w:rsid w:val="003F5FE8"/>
    <w:rsid w:val="003F793C"/>
    <w:rsid w:val="004073DE"/>
    <w:rsid w:val="00414363"/>
    <w:rsid w:val="00420644"/>
    <w:rsid w:val="004221E9"/>
    <w:rsid w:val="00423642"/>
    <w:rsid w:val="00436051"/>
    <w:rsid w:val="004424ED"/>
    <w:rsid w:val="00445952"/>
    <w:rsid w:val="00451958"/>
    <w:rsid w:val="004546DF"/>
    <w:rsid w:val="00455479"/>
    <w:rsid w:val="00457102"/>
    <w:rsid w:val="00460FBF"/>
    <w:rsid w:val="004660C6"/>
    <w:rsid w:val="00477B8F"/>
    <w:rsid w:val="00487775"/>
    <w:rsid w:val="00491C40"/>
    <w:rsid w:val="00496DAC"/>
    <w:rsid w:val="004A74DC"/>
    <w:rsid w:val="004B396E"/>
    <w:rsid w:val="004B677F"/>
    <w:rsid w:val="004C1F04"/>
    <w:rsid w:val="004C2868"/>
    <w:rsid w:val="004C5C18"/>
    <w:rsid w:val="004C7C0F"/>
    <w:rsid w:val="004C7E72"/>
    <w:rsid w:val="004D71A9"/>
    <w:rsid w:val="004E719E"/>
    <w:rsid w:val="005033EA"/>
    <w:rsid w:val="005266CF"/>
    <w:rsid w:val="00532121"/>
    <w:rsid w:val="005331C7"/>
    <w:rsid w:val="00540C76"/>
    <w:rsid w:val="0055271A"/>
    <w:rsid w:val="00554A91"/>
    <w:rsid w:val="00563A6E"/>
    <w:rsid w:val="005656A9"/>
    <w:rsid w:val="005750A8"/>
    <w:rsid w:val="005841D7"/>
    <w:rsid w:val="00587800"/>
    <w:rsid w:val="00593B45"/>
    <w:rsid w:val="00593C76"/>
    <w:rsid w:val="005A5DA0"/>
    <w:rsid w:val="005A7CE7"/>
    <w:rsid w:val="005B1409"/>
    <w:rsid w:val="005B7F37"/>
    <w:rsid w:val="005D00CB"/>
    <w:rsid w:val="005D604A"/>
    <w:rsid w:val="005E1638"/>
    <w:rsid w:val="005E72B1"/>
    <w:rsid w:val="005F1D6A"/>
    <w:rsid w:val="00602ECF"/>
    <w:rsid w:val="00606ECA"/>
    <w:rsid w:val="00607345"/>
    <w:rsid w:val="00610A05"/>
    <w:rsid w:val="00615E1F"/>
    <w:rsid w:val="00617663"/>
    <w:rsid w:val="0063485C"/>
    <w:rsid w:val="006349D2"/>
    <w:rsid w:val="00644243"/>
    <w:rsid w:val="0066286E"/>
    <w:rsid w:val="00663455"/>
    <w:rsid w:val="00663E9B"/>
    <w:rsid w:val="00671832"/>
    <w:rsid w:val="00686E69"/>
    <w:rsid w:val="0069422B"/>
    <w:rsid w:val="006A40CF"/>
    <w:rsid w:val="006A4A25"/>
    <w:rsid w:val="006A7A04"/>
    <w:rsid w:val="006B591A"/>
    <w:rsid w:val="006D5EC8"/>
    <w:rsid w:val="006E3BC6"/>
    <w:rsid w:val="006E4B82"/>
    <w:rsid w:val="006E5F0E"/>
    <w:rsid w:val="00701FBB"/>
    <w:rsid w:val="007072A1"/>
    <w:rsid w:val="007074F2"/>
    <w:rsid w:val="00711F2B"/>
    <w:rsid w:val="00712283"/>
    <w:rsid w:val="0071233E"/>
    <w:rsid w:val="00721958"/>
    <w:rsid w:val="00731712"/>
    <w:rsid w:val="007322FE"/>
    <w:rsid w:val="00735963"/>
    <w:rsid w:val="0074758C"/>
    <w:rsid w:val="0075097D"/>
    <w:rsid w:val="0076465F"/>
    <w:rsid w:val="00772D99"/>
    <w:rsid w:val="00774F3E"/>
    <w:rsid w:val="00781835"/>
    <w:rsid w:val="007824D6"/>
    <w:rsid w:val="00783E80"/>
    <w:rsid w:val="00786026"/>
    <w:rsid w:val="00793047"/>
    <w:rsid w:val="0079307E"/>
    <w:rsid w:val="007A31BF"/>
    <w:rsid w:val="007B1EC8"/>
    <w:rsid w:val="007B6713"/>
    <w:rsid w:val="007C6C0E"/>
    <w:rsid w:val="007E13C2"/>
    <w:rsid w:val="007E4E64"/>
    <w:rsid w:val="007F3D47"/>
    <w:rsid w:val="008024D7"/>
    <w:rsid w:val="00805A5A"/>
    <w:rsid w:val="008151FF"/>
    <w:rsid w:val="00817F99"/>
    <w:rsid w:val="00823E9D"/>
    <w:rsid w:val="00825BDD"/>
    <w:rsid w:val="008260F6"/>
    <w:rsid w:val="00826796"/>
    <w:rsid w:val="0083016A"/>
    <w:rsid w:val="00835C17"/>
    <w:rsid w:val="00836F46"/>
    <w:rsid w:val="00837BCC"/>
    <w:rsid w:val="00846FE1"/>
    <w:rsid w:val="008501CE"/>
    <w:rsid w:val="00862DA4"/>
    <w:rsid w:val="0086362A"/>
    <w:rsid w:val="00865FA9"/>
    <w:rsid w:val="0088703D"/>
    <w:rsid w:val="00892E13"/>
    <w:rsid w:val="008937EB"/>
    <w:rsid w:val="00895A8D"/>
    <w:rsid w:val="008A5193"/>
    <w:rsid w:val="008A61E8"/>
    <w:rsid w:val="008A79E8"/>
    <w:rsid w:val="008C1366"/>
    <w:rsid w:val="008C6B51"/>
    <w:rsid w:val="008D10ED"/>
    <w:rsid w:val="008D4495"/>
    <w:rsid w:val="008D540C"/>
    <w:rsid w:val="008D5713"/>
    <w:rsid w:val="008E5493"/>
    <w:rsid w:val="008E75D7"/>
    <w:rsid w:val="008E76A1"/>
    <w:rsid w:val="008F02AF"/>
    <w:rsid w:val="008F4535"/>
    <w:rsid w:val="008F5AAD"/>
    <w:rsid w:val="009047EC"/>
    <w:rsid w:val="00906C56"/>
    <w:rsid w:val="00911E62"/>
    <w:rsid w:val="00921154"/>
    <w:rsid w:val="009315D0"/>
    <w:rsid w:val="009522C6"/>
    <w:rsid w:val="00956AB1"/>
    <w:rsid w:val="00960280"/>
    <w:rsid w:val="00962CF3"/>
    <w:rsid w:val="009636C3"/>
    <w:rsid w:val="009707B5"/>
    <w:rsid w:val="009730A5"/>
    <w:rsid w:val="00975EC7"/>
    <w:rsid w:val="00977345"/>
    <w:rsid w:val="00993F7A"/>
    <w:rsid w:val="00994601"/>
    <w:rsid w:val="009A153F"/>
    <w:rsid w:val="009B2014"/>
    <w:rsid w:val="009D31CC"/>
    <w:rsid w:val="009D3B3B"/>
    <w:rsid w:val="009D4F58"/>
    <w:rsid w:val="009D68B8"/>
    <w:rsid w:val="009E1FCE"/>
    <w:rsid w:val="009E2456"/>
    <w:rsid w:val="009E5977"/>
    <w:rsid w:val="009E6059"/>
    <w:rsid w:val="009E7E7D"/>
    <w:rsid w:val="009F6B04"/>
    <w:rsid w:val="00A006B3"/>
    <w:rsid w:val="00A00DA7"/>
    <w:rsid w:val="00A05CC0"/>
    <w:rsid w:val="00A26AC2"/>
    <w:rsid w:val="00A31DB8"/>
    <w:rsid w:val="00A41F77"/>
    <w:rsid w:val="00A43534"/>
    <w:rsid w:val="00A45E80"/>
    <w:rsid w:val="00A52550"/>
    <w:rsid w:val="00A634CF"/>
    <w:rsid w:val="00A66E10"/>
    <w:rsid w:val="00A81ACD"/>
    <w:rsid w:val="00A86A63"/>
    <w:rsid w:val="00A91703"/>
    <w:rsid w:val="00A922A5"/>
    <w:rsid w:val="00A93539"/>
    <w:rsid w:val="00AA0CCF"/>
    <w:rsid w:val="00AA437F"/>
    <w:rsid w:val="00AB2660"/>
    <w:rsid w:val="00AB55A5"/>
    <w:rsid w:val="00AD1FBB"/>
    <w:rsid w:val="00AE42BF"/>
    <w:rsid w:val="00B110E0"/>
    <w:rsid w:val="00B12574"/>
    <w:rsid w:val="00B16C8E"/>
    <w:rsid w:val="00B24116"/>
    <w:rsid w:val="00B308D8"/>
    <w:rsid w:val="00B31243"/>
    <w:rsid w:val="00B3141C"/>
    <w:rsid w:val="00B415A9"/>
    <w:rsid w:val="00B41FB4"/>
    <w:rsid w:val="00B420D1"/>
    <w:rsid w:val="00B42362"/>
    <w:rsid w:val="00B50BF7"/>
    <w:rsid w:val="00B55467"/>
    <w:rsid w:val="00B57237"/>
    <w:rsid w:val="00B6259A"/>
    <w:rsid w:val="00B64A2F"/>
    <w:rsid w:val="00B66C94"/>
    <w:rsid w:val="00B738AF"/>
    <w:rsid w:val="00B74175"/>
    <w:rsid w:val="00B75259"/>
    <w:rsid w:val="00B813F4"/>
    <w:rsid w:val="00B82296"/>
    <w:rsid w:val="00B831C7"/>
    <w:rsid w:val="00B8379B"/>
    <w:rsid w:val="00B9118C"/>
    <w:rsid w:val="00B920FE"/>
    <w:rsid w:val="00BA2A8E"/>
    <w:rsid w:val="00BA5641"/>
    <w:rsid w:val="00BA6624"/>
    <w:rsid w:val="00BB408D"/>
    <w:rsid w:val="00BB5762"/>
    <w:rsid w:val="00BC6309"/>
    <w:rsid w:val="00BD5C12"/>
    <w:rsid w:val="00BE70C1"/>
    <w:rsid w:val="00BF085A"/>
    <w:rsid w:val="00C0216A"/>
    <w:rsid w:val="00C0352F"/>
    <w:rsid w:val="00C06B5C"/>
    <w:rsid w:val="00C14FDF"/>
    <w:rsid w:val="00C2223E"/>
    <w:rsid w:val="00C25E75"/>
    <w:rsid w:val="00C34EF1"/>
    <w:rsid w:val="00C37E0E"/>
    <w:rsid w:val="00C4082B"/>
    <w:rsid w:val="00C4137D"/>
    <w:rsid w:val="00C41AE8"/>
    <w:rsid w:val="00C46273"/>
    <w:rsid w:val="00C56C88"/>
    <w:rsid w:val="00C571A3"/>
    <w:rsid w:val="00C66A50"/>
    <w:rsid w:val="00C7079D"/>
    <w:rsid w:val="00C76D04"/>
    <w:rsid w:val="00C77748"/>
    <w:rsid w:val="00C845B2"/>
    <w:rsid w:val="00C87101"/>
    <w:rsid w:val="00C94B5B"/>
    <w:rsid w:val="00CE703D"/>
    <w:rsid w:val="00CF0650"/>
    <w:rsid w:val="00CF69DC"/>
    <w:rsid w:val="00D062A0"/>
    <w:rsid w:val="00D15101"/>
    <w:rsid w:val="00D1537E"/>
    <w:rsid w:val="00D220AB"/>
    <w:rsid w:val="00D27706"/>
    <w:rsid w:val="00D312DD"/>
    <w:rsid w:val="00D447E1"/>
    <w:rsid w:val="00D448FA"/>
    <w:rsid w:val="00D532FB"/>
    <w:rsid w:val="00D66B3E"/>
    <w:rsid w:val="00D67388"/>
    <w:rsid w:val="00D73023"/>
    <w:rsid w:val="00D745FE"/>
    <w:rsid w:val="00D76DFB"/>
    <w:rsid w:val="00D95131"/>
    <w:rsid w:val="00DA2989"/>
    <w:rsid w:val="00DB1888"/>
    <w:rsid w:val="00DB4F92"/>
    <w:rsid w:val="00DC403F"/>
    <w:rsid w:val="00DC685D"/>
    <w:rsid w:val="00DD4D68"/>
    <w:rsid w:val="00DD5335"/>
    <w:rsid w:val="00DD55CB"/>
    <w:rsid w:val="00DD7E3B"/>
    <w:rsid w:val="00DE33C5"/>
    <w:rsid w:val="00DE3B24"/>
    <w:rsid w:val="00DE419E"/>
    <w:rsid w:val="00DE42A1"/>
    <w:rsid w:val="00DE5904"/>
    <w:rsid w:val="00DF23A7"/>
    <w:rsid w:val="00E01E2A"/>
    <w:rsid w:val="00E058E7"/>
    <w:rsid w:val="00E212A1"/>
    <w:rsid w:val="00E217C6"/>
    <w:rsid w:val="00E35095"/>
    <w:rsid w:val="00E350CC"/>
    <w:rsid w:val="00E5512D"/>
    <w:rsid w:val="00E678EA"/>
    <w:rsid w:val="00E70EF1"/>
    <w:rsid w:val="00E71892"/>
    <w:rsid w:val="00E718FA"/>
    <w:rsid w:val="00E7258F"/>
    <w:rsid w:val="00E76842"/>
    <w:rsid w:val="00E8085B"/>
    <w:rsid w:val="00EA0F83"/>
    <w:rsid w:val="00EA3F7D"/>
    <w:rsid w:val="00EA502C"/>
    <w:rsid w:val="00EA6DF7"/>
    <w:rsid w:val="00EB2139"/>
    <w:rsid w:val="00EB2351"/>
    <w:rsid w:val="00EB3C09"/>
    <w:rsid w:val="00EB3E9D"/>
    <w:rsid w:val="00EB6EAA"/>
    <w:rsid w:val="00EC2CB8"/>
    <w:rsid w:val="00ED12A1"/>
    <w:rsid w:val="00ED2D5B"/>
    <w:rsid w:val="00ED5D1E"/>
    <w:rsid w:val="00EE0E61"/>
    <w:rsid w:val="00EE4575"/>
    <w:rsid w:val="00F12A2B"/>
    <w:rsid w:val="00F22EDE"/>
    <w:rsid w:val="00F240E6"/>
    <w:rsid w:val="00F309CC"/>
    <w:rsid w:val="00F32F63"/>
    <w:rsid w:val="00F4472D"/>
    <w:rsid w:val="00F45154"/>
    <w:rsid w:val="00F55D3C"/>
    <w:rsid w:val="00F60548"/>
    <w:rsid w:val="00F63430"/>
    <w:rsid w:val="00F76EE7"/>
    <w:rsid w:val="00F80593"/>
    <w:rsid w:val="00F83DCE"/>
    <w:rsid w:val="00F91566"/>
    <w:rsid w:val="00F92458"/>
    <w:rsid w:val="00FA76DF"/>
    <w:rsid w:val="00FB4CCE"/>
    <w:rsid w:val="00FB72E2"/>
    <w:rsid w:val="00FC10E0"/>
    <w:rsid w:val="00FC1375"/>
    <w:rsid w:val="00FC2A74"/>
    <w:rsid w:val="00FC4032"/>
    <w:rsid w:val="00FC6255"/>
    <w:rsid w:val="00FC72F5"/>
    <w:rsid w:val="00FD0DB9"/>
    <w:rsid w:val="00FD727C"/>
    <w:rsid w:val="00FE6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CE27"/>
  <w15:docId w15:val="{061433D4-16BF-4996-A80F-597F67C9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nstantia" w:eastAsia="Constantia" w:hAnsi="Constantia" w:cs="Constantia"/>
        <w:color w:val="595959"/>
        <w:sz w:val="22"/>
        <w:szCs w:val="22"/>
        <w:lang w:val="tr-TR" w:eastAsia="tr-TR" w:bidi="ar-SA"/>
      </w:rPr>
    </w:rPrDefault>
    <w:pPrDefault>
      <w:pPr>
        <w:spacing w:before="300" w:after="3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600" w:after="60"/>
      <w:outlineLvl w:val="0"/>
    </w:pPr>
    <w:rPr>
      <w:color w:val="007789"/>
      <w:sz w:val="32"/>
      <w:szCs w:val="32"/>
    </w:rPr>
  </w:style>
  <w:style w:type="paragraph" w:styleId="Balk2">
    <w:name w:val="heading 2"/>
    <w:basedOn w:val="Normal"/>
    <w:next w:val="Normal"/>
    <w:pPr>
      <w:keepNext/>
      <w:keepLines/>
      <w:spacing w:before="240" w:after="0"/>
      <w:outlineLvl w:val="1"/>
    </w:pPr>
    <w:rPr>
      <w:smallCaps/>
      <w:color w:val="007789"/>
      <w:sz w:val="24"/>
      <w:szCs w:val="24"/>
    </w:rPr>
  </w:style>
  <w:style w:type="paragraph" w:styleId="Balk3">
    <w:name w:val="heading 3"/>
    <w:basedOn w:val="Normal"/>
    <w:next w:val="Normal"/>
    <w:pPr>
      <w:keepNext/>
      <w:keepLines/>
      <w:spacing w:before="40" w:after="0"/>
      <w:outlineLvl w:val="2"/>
    </w:pPr>
    <w:rPr>
      <w:color w:val="004F5B"/>
      <w:sz w:val="24"/>
      <w:szCs w:val="24"/>
    </w:rPr>
  </w:style>
  <w:style w:type="paragraph" w:styleId="Balk4">
    <w:name w:val="heading 4"/>
    <w:basedOn w:val="Normal"/>
    <w:next w:val="Normal"/>
    <w:pPr>
      <w:keepNext/>
      <w:keepLines/>
      <w:spacing w:before="240" w:after="40" w:line="259" w:lineRule="auto"/>
      <w:outlineLvl w:val="3"/>
    </w:pPr>
    <w:rPr>
      <w:rFonts w:ascii="Calibri" w:eastAsia="Calibri" w:hAnsi="Calibri" w:cs="Calibri"/>
      <w:b/>
      <w:color w:val="000000"/>
      <w:sz w:val="24"/>
      <w:szCs w:val="24"/>
    </w:rPr>
  </w:style>
  <w:style w:type="paragraph" w:styleId="Balk5">
    <w:name w:val="heading 5"/>
    <w:basedOn w:val="Normal"/>
    <w:next w:val="Normal"/>
    <w:pPr>
      <w:keepNext/>
      <w:keepLines/>
      <w:spacing w:before="220" w:after="40" w:line="259" w:lineRule="auto"/>
      <w:outlineLvl w:val="4"/>
    </w:pPr>
    <w:rPr>
      <w:rFonts w:ascii="Calibri" w:eastAsia="Calibri" w:hAnsi="Calibri" w:cs="Calibri"/>
      <w:b/>
      <w:color w:val="000000"/>
    </w:rPr>
  </w:style>
  <w:style w:type="paragraph" w:styleId="Balk6">
    <w:name w:val="heading 6"/>
    <w:basedOn w:val="Normal"/>
    <w:next w:val="Normal"/>
    <w:pPr>
      <w:keepNext/>
      <w:keepLines/>
      <w:spacing w:before="40" w:after="0"/>
      <w:outlineLvl w:val="5"/>
    </w:pPr>
    <w:rPr>
      <w:color w:val="004F5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spacing w:before="480" w:after="40"/>
      <w:jc w:val="center"/>
    </w:pPr>
    <w:rPr>
      <w:color w:val="007789"/>
      <w:sz w:val="60"/>
      <w:szCs w:val="60"/>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pPr>
      <w:spacing w:before="0" w:after="480"/>
      <w:jc w:val="center"/>
    </w:pPr>
    <w:rPr>
      <w:smallCaps/>
      <w:sz w:val="26"/>
      <w:szCs w:val="26"/>
    </w:rPr>
  </w:style>
  <w:style w:type="table" w:customStyle="1" w:styleId="a">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0">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1">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2">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3">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4">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28" w:type="dxa"/>
        <w:right w:w="108" w:type="dxa"/>
      </w:tblCellMar>
    </w:tblPr>
  </w:style>
  <w:style w:type="table" w:customStyle="1" w:styleId="a5">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108" w:type="dxa"/>
        <w:right w:w="108" w:type="dxa"/>
      </w:tblCellMar>
    </w:tblPr>
  </w:style>
  <w:style w:type="table" w:customStyle="1" w:styleId="a6">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7">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CellMar>
        <w:top w:w="30" w:type="dxa"/>
        <w:left w:w="30" w:type="dxa"/>
        <w:bottom w:w="30" w:type="dxa"/>
        <w:right w:w="30" w:type="dxa"/>
      </w:tblCellMar>
    </w:tblPr>
  </w:style>
  <w:style w:type="table" w:customStyle="1" w:styleId="ab">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c">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108" w:type="dxa"/>
        <w:right w:w="108" w:type="dxa"/>
      </w:tblCellMar>
    </w:tblPr>
  </w:style>
  <w:style w:type="table" w:customStyle="1" w:styleId="ad">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e">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0">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1">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2">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3">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4">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5">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6">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7">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8">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28" w:type="dxa"/>
        <w:right w:w="108" w:type="dxa"/>
      </w:tblCellMar>
    </w:tblPr>
  </w:style>
  <w:style w:type="table" w:customStyle="1" w:styleId="af9">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108" w:type="dxa"/>
        <w:right w:w="108" w:type="dxa"/>
      </w:tblCellMar>
    </w:tblPr>
  </w:style>
  <w:style w:type="table" w:customStyle="1" w:styleId="afa">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b">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c">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108" w:type="dxa"/>
        <w:right w:w="108" w:type="dxa"/>
      </w:tblCellMar>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CellMar>
        <w:top w:w="30" w:type="dxa"/>
        <w:left w:w="30" w:type="dxa"/>
        <w:bottom w:w="30" w:type="dxa"/>
        <w:right w:w="30" w:type="dxa"/>
      </w:tblCellMar>
    </w:tblPr>
  </w:style>
  <w:style w:type="table" w:customStyle="1" w:styleId="aff">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f0">
    <w:basedOn w:val="TableNormal0"/>
    <w:pPr>
      <w:widowControl w:val="0"/>
      <w:spacing w:before="0" w:after="0"/>
    </w:pPr>
    <w:rPr>
      <w:rFonts w:ascii="Cambria" w:eastAsia="Cambria" w:hAnsi="Cambria" w:cs="Cambria"/>
      <w:color w:val="000000"/>
      <w:sz w:val="24"/>
      <w:szCs w:val="24"/>
    </w:rPr>
    <w:tblPr>
      <w:tblStyleRowBandSize w:val="1"/>
      <w:tblStyleColBandSize w:val="1"/>
      <w:tblCellMar>
        <w:left w:w="108" w:type="dxa"/>
        <w:right w:w="108" w:type="dxa"/>
      </w:tblCellMar>
    </w:tblPr>
  </w:style>
  <w:style w:type="table" w:customStyle="1" w:styleId="aff1">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f2">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f3">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f4">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f5">
    <w:basedOn w:val="TableNormal0"/>
    <w:pPr>
      <w:spacing w:before="0" w:after="0"/>
    </w:pPr>
    <w:tblPr>
      <w:tblStyleRowBandSize w:val="1"/>
      <w:tblStyleColBandSize w:val="1"/>
      <w:tblCellMar>
        <w:top w:w="24" w:type="dxa"/>
        <w:left w:w="108" w:type="dxa"/>
        <w:bottom w:w="24" w:type="dxa"/>
        <w:right w:w="108" w:type="dxa"/>
      </w:tblCellMar>
    </w:tblPr>
  </w:style>
  <w:style w:type="table" w:customStyle="1" w:styleId="aff6">
    <w:basedOn w:val="TableNormal0"/>
    <w:pPr>
      <w:spacing w:before="0" w:after="0"/>
    </w:pPr>
    <w:tblPr>
      <w:tblStyleRowBandSize w:val="1"/>
      <w:tblStyleColBandSize w:val="1"/>
      <w:tblCellMar>
        <w:top w:w="24" w:type="dxa"/>
        <w:left w:w="108" w:type="dxa"/>
        <w:bottom w:w="24" w:type="dxa"/>
        <w:right w:w="108" w:type="dxa"/>
      </w:tblCellMar>
    </w:tblPr>
  </w:style>
  <w:style w:type="paragraph" w:styleId="ListeParagraf">
    <w:name w:val="List Paragraph"/>
    <w:basedOn w:val="Normal"/>
    <w:uiPriority w:val="34"/>
    <w:qFormat/>
    <w:rsid w:val="00663455"/>
    <w:pPr>
      <w:ind w:left="720"/>
      <w:contextualSpacing/>
    </w:pPr>
  </w:style>
  <w:style w:type="table" w:styleId="TabloKlavuzu">
    <w:name w:val="Table Grid"/>
    <w:basedOn w:val="NormalTablo"/>
    <w:uiPriority w:val="39"/>
    <w:rsid w:val="005E163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11E62"/>
    <w:pPr>
      <w:tabs>
        <w:tab w:val="center" w:pos="4536"/>
        <w:tab w:val="right" w:pos="9072"/>
      </w:tabs>
      <w:spacing w:before="0" w:after="0"/>
    </w:pPr>
  </w:style>
  <w:style w:type="character" w:customStyle="1" w:styleId="stBilgiChar">
    <w:name w:val="Üst Bilgi Char"/>
    <w:basedOn w:val="VarsaylanParagrafYazTipi"/>
    <w:link w:val="stBilgi"/>
    <w:uiPriority w:val="99"/>
    <w:rsid w:val="00911E62"/>
  </w:style>
  <w:style w:type="paragraph" w:styleId="AltBilgi">
    <w:name w:val="footer"/>
    <w:basedOn w:val="Normal"/>
    <w:link w:val="AltBilgiChar"/>
    <w:uiPriority w:val="99"/>
    <w:unhideWhenUsed/>
    <w:rsid w:val="00911E62"/>
    <w:pPr>
      <w:tabs>
        <w:tab w:val="center" w:pos="4536"/>
        <w:tab w:val="right" w:pos="9072"/>
      </w:tabs>
      <w:spacing w:before="0" w:after="0"/>
    </w:pPr>
  </w:style>
  <w:style w:type="character" w:customStyle="1" w:styleId="AltBilgiChar">
    <w:name w:val="Alt Bilgi Char"/>
    <w:basedOn w:val="VarsaylanParagrafYazTipi"/>
    <w:link w:val="AltBilgi"/>
    <w:uiPriority w:val="99"/>
    <w:rsid w:val="00911E62"/>
  </w:style>
  <w:style w:type="character" w:styleId="Kpr">
    <w:name w:val="Hyperlink"/>
    <w:basedOn w:val="VarsaylanParagrafYazTipi"/>
    <w:uiPriority w:val="99"/>
    <w:unhideWhenUsed/>
    <w:rsid w:val="00781835"/>
    <w:rPr>
      <w:color w:val="4F6228" w:themeColor="accent3" w:themeShade="80"/>
      <w:u w:val="single"/>
    </w:rPr>
  </w:style>
  <w:style w:type="paragraph" w:styleId="NormalWeb">
    <w:name w:val="Normal (Web)"/>
    <w:basedOn w:val="Normal"/>
    <w:uiPriority w:val="99"/>
    <w:unhideWhenUsed/>
    <w:rsid w:val="00731712"/>
    <w:pPr>
      <w:spacing w:before="100" w:beforeAutospacing="1" w:after="100" w:afterAutospacing="1"/>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731712"/>
    <w:rPr>
      <w:b/>
      <w:bCs/>
    </w:rPr>
  </w:style>
  <w:style w:type="character" w:customStyle="1" w:styleId="UnresolvedMention">
    <w:name w:val="Unresolved Mention"/>
    <w:basedOn w:val="VarsaylanParagrafYazTipi"/>
    <w:uiPriority w:val="99"/>
    <w:semiHidden/>
    <w:unhideWhenUsed/>
    <w:rsid w:val="00FA76DF"/>
    <w:rPr>
      <w:color w:val="605E5C"/>
      <w:shd w:val="clear" w:color="auto" w:fill="E1DFDD"/>
    </w:rPr>
  </w:style>
  <w:style w:type="table" w:styleId="KlavuzTablo2-Vurgu2">
    <w:name w:val="Grid Table 2 Accent 2"/>
    <w:basedOn w:val="NormalTablo"/>
    <w:uiPriority w:val="47"/>
    <w:rsid w:val="00BE70C1"/>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zlenenKpr">
    <w:name w:val="FollowedHyperlink"/>
    <w:basedOn w:val="VarsaylanParagrafYazTipi"/>
    <w:uiPriority w:val="99"/>
    <w:semiHidden/>
    <w:unhideWhenUsed/>
    <w:rsid w:val="00DE419E"/>
    <w:rPr>
      <w:color w:val="800080" w:themeColor="followedHyperlink"/>
      <w:u w:val="single"/>
    </w:rPr>
  </w:style>
  <w:style w:type="table" w:styleId="KlavuzTablo2">
    <w:name w:val="Grid Table 2"/>
    <w:basedOn w:val="NormalTablo"/>
    <w:uiPriority w:val="47"/>
    <w:rsid w:val="00EA6DF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921">
      <w:bodyDiv w:val="1"/>
      <w:marLeft w:val="0"/>
      <w:marRight w:val="0"/>
      <w:marTop w:val="0"/>
      <w:marBottom w:val="0"/>
      <w:divBdr>
        <w:top w:val="none" w:sz="0" w:space="0" w:color="auto"/>
        <w:left w:val="none" w:sz="0" w:space="0" w:color="auto"/>
        <w:bottom w:val="none" w:sz="0" w:space="0" w:color="auto"/>
        <w:right w:val="none" w:sz="0" w:space="0" w:color="auto"/>
      </w:divBdr>
    </w:div>
    <w:div w:id="126359043">
      <w:bodyDiv w:val="1"/>
      <w:marLeft w:val="0"/>
      <w:marRight w:val="0"/>
      <w:marTop w:val="0"/>
      <w:marBottom w:val="0"/>
      <w:divBdr>
        <w:top w:val="none" w:sz="0" w:space="0" w:color="auto"/>
        <w:left w:val="none" w:sz="0" w:space="0" w:color="auto"/>
        <w:bottom w:val="none" w:sz="0" w:space="0" w:color="auto"/>
        <w:right w:val="none" w:sz="0" w:space="0" w:color="auto"/>
      </w:divBdr>
    </w:div>
    <w:div w:id="138350742">
      <w:bodyDiv w:val="1"/>
      <w:marLeft w:val="0"/>
      <w:marRight w:val="0"/>
      <w:marTop w:val="0"/>
      <w:marBottom w:val="0"/>
      <w:divBdr>
        <w:top w:val="none" w:sz="0" w:space="0" w:color="auto"/>
        <w:left w:val="none" w:sz="0" w:space="0" w:color="auto"/>
        <w:bottom w:val="none" w:sz="0" w:space="0" w:color="auto"/>
        <w:right w:val="none" w:sz="0" w:space="0" w:color="auto"/>
      </w:divBdr>
    </w:div>
    <w:div w:id="206181420">
      <w:bodyDiv w:val="1"/>
      <w:marLeft w:val="0"/>
      <w:marRight w:val="0"/>
      <w:marTop w:val="0"/>
      <w:marBottom w:val="0"/>
      <w:divBdr>
        <w:top w:val="none" w:sz="0" w:space="0" w:color="auto"/>
        <w:left w:val="none" w:sz="0" w:space="0" w:color="auto"/>
        <w:bottom w:val="none" w:sz="0" w:space="0" w:color="auto"/>
        <w:right w:val="none" w:sz="0" w:space="0" w:color="auto"/>
      </w:divBdr>
    </w:div>
    <w:div w:id="246309136">
      <w:bodyDiv w:val="1"/>
      <w:marLeft w:val="0"/>
      <w:marRight w:val="0"/>
      <w:marTop w:val="0"/>
      <w:marBottom w:val="0"/>
      <w:divBdr>
        <w:top w:val="none" w:sz="0" w:space="0" w:color="auto"/>
        <w:left w:val="none" w:sz="0" w:space="0" w:color="auto"/>
        <w:bottom w:val="none" w:sz="0" w:space="0" w:color="auto"/>
        <w:right w:val="none" w:sz="0" w:space="0" w:color="auto"/>
      </w:divBdr>
    </w:div>
    <w:div w:id="270210785">
      <w:bodyDiv w:val="1"/>
      <w:marLeft w:val="0"/>
      <w:marRight w:val="0"/>
      <w:marTop w:val="0"/>
      <w:marBottom w:val="0"/>
      <w:divBdr>
        <w:top w:val="none" w:sz="0" w:space="0" w:color="auto"/>
        <w:left w:val="none" w:sz="0" w:space="0" w:color="auto"/>
        <w:bottom w:val="none" w:sz="0" w:space="0" w:color="auto"/>
        <w:right w:val="none" w:sz="0" w:space="0" w:color="auto"/>
      </w:divBdr>
    </w:div>
    <w:div w:id="331497566">
      <w:bodyDiv w:val="1"/>
      <w:marLeft w:val="0"/>
      <w:marRight w:val="0"/>
      <w:marTop w:val="0"/>
      <w:marBottom w:val="0"/>
      <w:divBdr>
        <w:top w:val="none" w:sz="0" w:space="0" w:color="auto"/>
        <w:left w:val="none" w:sz="0" w:space="0" w:color="auto"/>
        <w:bottom w:val="none" w:sz="0" w:space="0" w:color="auto"/>
        <w:right w:val="none" w:sz="0" w:space="0" w:color="auto"/>
      </w:divBdr>
    </w:div>
    <w:div w:id="338120861">
      <w:bodyDiv w:val="1"/>
      <w:marLeft w:val="0"/>
      <w:marRight w:val="0"/>
      <w:marTop w:val="0"/>
      <w:marBottom w:val="0"/>
      <w:divBdr>
        <w:top w:val="none" w:sz="0" w:space="0" w:color="auto"/>
        <w:left w:val="none" w:sz="0" w:space="0" w:color="auto"/>
        <w:bottom w:val="none" w:sz="0" w:space="0" w:color="auto"/>
        <w:right w:val="none" w:sz="0" w:space="0" w:color="auto"/>
      </w:divBdr>
      <w:divsChild>
        <w:div w:id="360858966">
          <w:marLeft w:val="274"/>
          <w:marRight w:val="0"/>
          <w:marTop w:val="0"/>
          <w:marBottom w:val="0"/>
          <w:divBdr>
            <w:top w:val="none" w:sz="0" w:space="0" w:color="auto"/>
            <w:left w:val="none" w:sz="0" w:space="0" w:color="auto"/>
            <w:bottom w:val="none" w:sz="0" w:space="0" w:color="auto"/>
            <w:right w:val="none" w:sz="0" w:space="0" w:color="auto"/>
          </w:divBdr>
        </w:div>
      </w:divsChild>
    </w:div>
    <w:div w:id="382212699">
      <w:bodyDiv w:val="1"/>
      <w:marLeft w:val="0"/>
      <w:marRight w:val="0"/>
      <w:marTop w:val="0"/>
      <w:marBottom w:val="0"/>
      <w:divBdr>
        <w:top w:val="none" w:sz="0" w:space="0" w:color="auto"/>
        <w:left w:val="none" w:sz="0" w:space="0" w:color="auto"/>
        <w:bottom w:val="none" w:sz="0" w:space="0" w:color="auto"/>
        <w:right w:val="none" w:sz="0" w:space="0" w:color="auto"/>
      </w:divBdr>
      <w:divsChild>
        <w:div w:id="255673595">
          <w:marLeft w:val="274"/>
          <w:marRight w:val="0"/>
          <w:marTop w:val="0"/>
          <w:marBottom w:val="0"/>
          <w:divBdr>
            <w:top w:val="none" w:sz="0" w:space="0" w:color="auto"/>
            <w:left w:val="none" w:sz="0" w:space="0" w:color="auto"/>
            <w:bottom w:val="none" w:sz="0" w:space="0" w:color="auto"/>
            <w:right w:val="none" w:sz="0" w:space="0" w:color="auto"/>
          </w:divBdr>
        </w:div>
        <w:div w:id="422341025">
          <w:marLeft w:val="274"/>
          <w:marRight w:val="0"/>
          <w:marTop w:val="0"/>
          <w:marBottom w:val="0"/>
          <w:divBdr>
            <w:top w:val="none" w:sz="0" w:space="0" w:color="auto"/>
            <w:left w:val="none" w:sz="0" w:space="0" w:color="auto"/>
            <w:bottom w:val="none" w:sz="0" w:space="0" w:color="auto"/>
            <w:right w:val="none" w:sz="0" w:space="0" w:color="auto"/>
          </w:divBdr>
        </w:div>
        <w:div w:id="1429736399">
          <w:marLeft w:val="274"/>
          <w:marRight w:val="0"/>
          <w:marTop w:val="0"/>
          <w:marBottom w:val="0"/>
          <w:divBdr>
            <w:top w:val="none" w:sz="0" w:space="0" w:color="auto"/>
            <w:left w:val="none" w:sz="0" w:space="0" w:color="auto"/>
            <w:bottom w:val="none" w:sz="0" w:space="0" w:color="auto"/>
            <w:right w:val="none" w:sz="0" w:space="0" w:color="auto"/>
          </w:divBdr>
        </w:div>
        <w:div w:id="456338225">
          <w:marLeft w:val="274"/>
          <w:marRight w:val="0"/>
          <w:marTop w:val="0"/>
          <w:marBottom w:val="0"/>
          <w:divBdr>
            <w:top w:val="none" w:sz="0" w:space="0" w:color="auto"/>
            <w:left w:val="none" w:sz="0" w:space="0" w:color="auto"/>
            <w:bottom w:val="none" w:sz="0" w:space="0" w:color="auto"/>
            <w:right w:val="none" w:sz="0" w:space="0" w:color="auto"/>
          </w:divBdr>
        </w:div>
      </w:divsChild>
    </w:div>
    <w:div w:id="418790496">
      <w:bodyDiv w:val="1"/>
      <w:marLeft w:val="0"/>
      <w:marRight w:val="0"/>
      <w:marTop w:val="0"/>
      <w:marBottom w:val="0"/>
      <w:divBdr>
        <w:top w:val="none" w:sz="0" w:space="0" w:color="auto"/>
        <w:left w:val="none" w:sz="0" w:space="0" w:color="auto"/>
        <w:bottom w:val="none" w:sz="0" w:space="0" w:color="auto"/>
        <w:right w:val="none" w:sz="0" w:space="0" w:color="auto"/>
      </w:divBdr>
    </w:div>
    <w:div w:id="506410308">
      <w:bodyDiv w:val="1"/>
      <w:marLeft w:val="0"/>
      <w:marRight w:val="0"/>
      <w:marTop w:val="0"/>
      <w:marBottom w:val="0"/>
      <w:divBdr>
        <w:top w:val="none" w:sz="0" w:space="0" w:color="auto"/>
        <w:left w:val="none" w:sz="0" w:space="0" w:color="auto"/>
        <w:bottom w:val="none" w:sz="0" w:space="0" w:color="auto"/>
        <w:right w:val="none" w:sz="0" w:space="0" w:color="auto"/>
      </w:divBdr>
    </w:div>
    <w:div w:id="561448160">
      <w:bodyDiv w:val="1"/>
      <w:marLeft w:val="0"/>
      <w:marRight w:val="0"/>
      <w:marTop w:val="0"/>
      <w:marBottom w:val="0"/>
      <w:divBdr>
        <w:top w:val="none" w:sz="0" w:space="0" w:color="auto"/>
        <w:left w:val="none" w:sz="0" w:space="0" w:color="auto"/>
        <w:bottom w:val="none" w:sz="0" w:space="0" w:color="auto"/>
        <w:right w:val="none" w:sz="0" w:space="0" w:color="auto"/>
      </w:divBdr>
    </w:div>
    <w:div w:id="572661842">
      <w:bodyDiv w:val="1"/>
      <w:marLeft w:val="0"/>
      <w:marRight w:val="0"/>
      <w:marTop w:val="0"/>
      <w:marBottom w:val="0"/>
      <w:divBdr>
        <w:top w:val="none" w:sz="0" w:space="0" w:color="auto"/>
        <w:left w:val="none" w:sz="0" w:space="0" w:color="auto"/>
        <w:bottom w:val="none" w:sz="0" w:space="0" w:color="auto"/>
        <w:right w:val="none" w:sz="0" w:space="0" w:color="auto"/>
      </w:divBdr>
      <w:divsChild>
        <w:div w:id="1139878302">
          <w:marLeft w:val="274"/>
          <w:marRight w:val="0"/>
          <w:marTop w:val="0"/>
          <w:marBottom w:val="0"/>
          <w:divBdr>
            <w:top w:val="none" w:sz="0" w:space="0" w:color="auto"/>
            <w:left w:val="none" w:sz="0" w:space="0" w:color="auto"/>
            <w:bottom w:val="none" w:sz="0" w:space="0" w:color="auto"/>
            <w:right w:val="none" w:sz="0" w:space="0" w:color="auto"/>
          </w:divBdr>
        </w:div>
      </w:divsChild>
    </w:div>
    <w:div w:id="612829791">
      <w:bodyDiv w:val="1"/>
      <w:marLeft w:val="0"/>
      <w:marRight w:val="0"/>
      <w:marTop w:val="0"/>
      <w:marBottom w:val="0"/>
      <w:divBdr>
        <w:top w:val="none" w:sz="0" w:space="0" w:color="auto"/>
        <w:left w:val="none" w:sz="0" w:space="0" w:color="auto"/>
        <w:bottom w:val="none" w:sz="0" w:space="0" w:color="auto"/>
        <w:right w:val="none" w:sz="0" w:space="0" w:color="auto"/>
      </w:divBdr>
    </w:div>
    <w:div w:id="612905568">
      <w:bodyDiv w:val="1"/>
      <w:marLeft w:val="0"/>
      <w:marRight w:val="0"/>
      <w:marTop w:val="0"/>
      <w:marBottom w:val="0"/>
      <w:divBdr>
        <w:top w:val="none" w:sz="0" w:space="0" w:color="auto"/>
        <w:left w:val="none" w:sz="0" w:space="0" w:color="auto"/>
        <w:bottom w:val="none" w:sz="0" w:space="0" w:color="auto"/>
        <w:right w:val="none" w:sz="0" w:space="0" w:color="auto"/>
      </w:divBdr>
    </w:div>
    <w:div w:id="709454135">
      <w:bodyDiv w:val="1"/>
      <w:marLeft w:val="0"/>
      <w:marRight w:val="0"/>
      <w:marTop w:val="0"/>
      <w:marBottom w:val="0"/>
      <w:divBdr>
        <w:top w:val="none" w:sz="0" w:space="0" w:color="auto"/>
        <w:left w:val="none" w:sz="0" w:space="0" w:color="auto"/>
        <w:bottom w:val="none" w:sz="0" w:space="0" w:color="auto"/>
        <w:right w:val="none" w:sz="0" w:space="0" w:color="auto"/>
      </w:divBdr>
      <w:divsChild>
        <w:div w:id="1192642458">
          <w:marLeft w:val="274"/>
          <w:marRight w:val="0"/>
          <w:marTop w:val="0"/>
          <w:marBottom w:val="0"/>
          <w:divBdr>
            <w:top w:val="none" w:sz="0" w:space="0" w:color="auto"/>
            <w:left w:val="none" w:sz="0" w:space="0" w:color="auto"/>
            <w:bottom w:val="none" w:sz="0" w:space="0" w:color="auto"/>
            <w:right w:val="none" w:sz="0" w:space="0" w:color="auto"/>
          </w:divBdr>
        </w:div>
        <w:div w:id="1766413794">
          <w:marLeft w:val="274"/>
          <w:marRight w:val="0"/>
          <w:marTop w:val="0"/>
          <w:marBottom w:val="0"/>
          <w:divBdr>
            <w:top w:val="none" w:sz="0" w:space="0" w:color="auto"/>
            <w:left w:val="none" w:sz="0" w:space="0" w:color="auto"/>
            <w:bottom w:val="none" w:sz="0" w:space="0" w:color="auto"/>
            <w:right w:val="none" w:sz="0" w:space="0" w:color="auto"/>
          </w:divBdr>
        </w:div>
        <w:div w:id="327488648">
          <w:marLeft w:val="274"/>
          <w:marRight w:val="0"/>
          <w:marTop w:val="0"/>
          <w:marBottom w:val="0"/>
          <w:divBdr>
            <w:top w:val="none" w:sz="0" w:space="0" w:color="auto"/>
            <w:left w:val="none" w:sz="0" w:space="0" w:color="auto"/>
            <w:bottom w:val="none" w:sz="0" w:space="0" w:color="auto"/>
            <w:right w:val="none" w:sz="0" w:space="0" w:color="auto"/>
          </w:divBdr>
        </w:div>
      </w:divsChild>
    </w:div>
    <w:div w:id="900603260">
      <w:bodyDiv w:val="1"/>
      <w:marLeft w:val="0"/>
      <w:marRight w:val="0"/>
      <w:marTop w:val="0"/>
      <w:marBottom w:val="0"/>
      <w:divBdr>
        <w:top w:val="none" w:sz="0" w:space="0" w:color="auto"/>
        <w:left w:val="none" w:sz="0" w:space="0" w:color="auto"/>
        <w:bottom w:val="none" w:sz="0" w:space="0" w:color="auto"/>
        <w:right w:val="none" w:sz="0" w:space="0" w:color="auto"/>
      </w:divBdr>
    </w:div>
    <w:div w:id="921989661">
      <w:bodyDiv w:val="1"/>
      <w:marLeft w:val="0"/>
      <w:marRight w:val="0"/>
      <w:marTop w:val="0"/>
      <w:marBottom w:val="0"/>
      <w:divBdr>
        <w:top w:val="none" w:sz="0" w:space="0" w:color="auto"/>
        <w:left w:val="none" w:sz="0" w:space="0" w:color="auto"/>
        <w:bottom w:val="none" w:sz="0" w:space="0" w:color="auto"/>
        <w:right w:val="none" w:sz="0" w:space="0" w:color="auto"/>
      </w:divBdr>
    </w:div>
    <w:div w:id="990062212">
      <w:bodyDiv w:val="1"/>
      <w:marLeft w:val="0"/>
      <w:marRight w:val="0"/>
      <w:marTop w:val="0"/>
      <w:marBottom w:val="0"/>
      <w:divBdr>
        <w:top w:val="none" w:sz="0" w:space="0" w:color="auto"/>
        <w:left w:val="none" w:sz="0" w:space="0" w:color="auto"/>
        <w:bottom w:val="none" w:sz="0" w:space="0" w:color="auto"/>
        <w:right w:val="none" w:sz="0" w:space="0" w:color="auto"/>
      </w:divBdr>
    </w:div>
    <w:div w:id="1048576356">
      <w:bodyDiv w:val="1"/>
      <w:marLeft w:val="0"/>
      <w:marRight w:val="0"/>
      <w:marTop w:val="0"/>
      <w:marBottom w:val="0"/>
      <w:divBdr>
        <w:top w:val="none" w:sz="0" w:space="0" w:color="auto"/>
        <w:left w:val="none" w:sz="0" w:space="0" w:color="auto"/>
        <w:bottom w:val="none" w:sz="0" w:space="0" w:color="auto"/>
        <w:right w:val="none" w:sz="0" w:space="0" w:color="auto"/>
      </w:divBdr>
    </w:div>
    <w:div w:id="1074358830">
      <w:bodyDiv w:val="1"/>
      <w:marLeft w:val="0"/>
      <w:marRight w:val="0"/>
      <w:marTop w:val="0"/>
      <w:marBottom w:val="0"/>
      <w:divBdr>
        <w:top w:val="none" w:sz="0" w:space="0" w:color="auto"/>
        <w:left w:val="none" w:sz="0" w:space="0" w:color="auto"/>
        <w:bottom w:val="none" w:sz="0" w:space="0" w:color="auto"/>
        <w:right w:val="none" w:sz="0" w:space="0" w:color="auto"/>
      </w:divBdr>
      <w:divsChild>
        <w:div w:id="48694451">
          <w:marLeft w:val="274"/>
          <w:marRight w:val="0"/>
          <w:marTop w:val="0"/>
          <w:marBottom w:val="0"/>
          <w:divBdr>
            <w:top w:val="none" w:sz="0" w:space="0" w:color="auto"/>
            <w:left w:val="none" w:sz="0" w:space="0" w:color="auto"/>
            <w:bottom w:val="none" w:sz="0" w:space="0" w:color="auto"/>
            <w:right w:val="none" w:sz="0" w:space="0" w:color="auto"/>
          </w:divBdr>
        </w:div>
        <w:div w:id="1348752077">
          <w:marLeft w:val="274"/>
          <w:marRight w:val="0"/>
          <w:marTop w:val="0"/>
          <w:marBottom w:val="0"/>
          <w:divBdr>
            <w:top w:val="none" w:sz="0" w:space="0" w:color="auto"/>
            <w:left w:val="none" w:sz="0" w:space="0" w:color="auto"/>
            <w:bottom w:val="none" w:sz="0" w:space="0" w:color="auto"/>
            <w:right w:val="none" w:sz="0" w:space="0" w:color="auto"/>
          </w:divBdr>
        </w:div>
        <w:div w:id="1386371517">
          <w:marLeft w:val="274"/>
          <w:marRight w:val="0"/>
          <w:marTop w:val="0"/>
          <w:marBottom w:val="0"/>
          <w:divBdr>
            <w:top w:val="none" w:sz="0" w:space="0" w:color="auto"/>
            <w:left w:val="none" w:sz="0" w:space="0" w:color="auto"/>
            <w:bottom w:val="none" w:sz="0" w:space="0" w:color="auto"/>
            <w:right w:val="none" w:sz="0" w:space="0" w:color="auto"/>
          </w:divBdr>
        </w:div>
      </w:divsChild>
    </w:div>
    <w:div w:id="1125273980">
      <w:bodyDiv w:val="1"/>
      <w:marLeft w:val="0"/>
      <w:marRight w:val="0"/>
      <w:marTop w:val="0"/>
      <w:marBottom w:val="0"/>
      <w:divBdr>
        <w:top w:val="none" w:sz="0" w:space="0" w:color="auto"/>
        <w:left w:val="none" w:sz="0" w:space="0" w:color="auto"/>
        <w:bottom w:val="none" w:sz="0" w:space="0" w:color="auto"/>
        <w:right w:val="none" w:sz="0" w:space="0" w:color="auto"/>
      </w:divBdr>
    </w:div>
    <w:div w:id="1126003903">
      <w:bodyDiv w:val="1"/>
      <w:marLeft w:val="0"/>
      <w:marRight w:val="0"/>
      <w:marTop w:val="0"/>
      <w:marBottom w:val="0"/>
      <w:divBdr>
        <w:top w:val="none" w:sz="0" w:space="0" w:color="auto"/>
        <w:left w:val="none" w:sz="0" w:space="0" w:color="auto"/>
        <w:bottom w:val="none" w:sz="0" w:space="0" w:color="auto"/>
        <w:right w:val="none" w:sz="0" w:space="0" w:color="auto"/>
      </w:divBdr>
    </w:div>
    <w:div w:id="1150444385">
      <w:bodyDiv w:val="1"/>
      <w:marLeft w:val="0"/>
      <w:marRight w:val="0"/>
      <w:marTop w:val="0"/>
      <w:marBottom w:val="0"/>
      <w:divBdr>
        <w:top w:val="none" w:sz="0" w:space="0" w:color="auto"/>
        <w:left w:val="none" w:sz="0" w:space="0" w:color="auto"/>
        <w:bottom w:val="none" w:sz="0" w:space="0" w:color="auto"/>
        <w:right w:val="none" w:sz="0" w:space="0" w:color="auto"/>
      </w:divBdr>
    </w:div>
    <w:div w:id="1152521905">
      <w:bodyDiv w:val="1"/>
      <w:marLeft w:val="0"/>
      <w:marRight w:val="0"/>
      <w:marTop w:val="0"/>
      <w:marBottom w:val="0"/>
      <w:divBdr>
        <w:top w:val="none" w:sz="0" w:space="0" w:color="auto"/>
        <w:left w:val="none" w:sz="0" w:space="0" w:color="auto"/>
        <w:bottom w:val="none" w:sz="0" w:space="0" w:color="auto"/>
        <w:right w:val="none" w:sz="0" w:space="0" w:color="auto"/>
      </w:divBdr>
      <w:divsChild>
        <w:div w:id="861673070">
          <w:marLeft w:val="274"/>
          <w:marRight w:val="0"/>
          <w:marTop w:val="0"/>
          <w:marBottom w:val="0"/>
          <w:divBdr>
            <w:top w:val="none" w:sz="0" w:space="0" w:color="auto"/>
            <w:left w:val="none" w:sz="0" w:space="0" w:color="auto"/>
            <w:bottom w:val="none" w:sz="0" w:space="0" w:color="auto"/>
            <w:right w:val="none" w:sz="0" w:space="0" w:color="auto"/>
          </w:divBdr>
        </w:div>
        <w:div w:id="1960144175">
          <w:marLeft w:val="274"/>
          <w:marRight w:val="0"/>
          <w:marTop w:val="0"/>
          <w:marBottom w:val="0"/>
          <w:divBdr>
            <w:top w:val="none" w:sz="0" w:space="0" w:color="auto"/>
            <w:left w:val="none" w:sz="0" w:space="0" w:color="auto"/>
            <w:bottom w:val="none" w:sz="0" w:space="0" w:color="auto"/>
            <w:right w:val="none" w:sz="0" w:space="0" w:color="auto"/>
          </w:divBdr>
        </w:div>
      </w:divsChild>
    </w:div>
    <w:div w:id="1220358263">
      <w:bodyDiv w:val="1"/>
      <w:marLeft w:val="0"/>
      <w:marRight w:val="0"/>
      <w:marTop w:val="0"/>
      <w:marBottom w:val="0"/>
      <w:divBdr>
        <w:top w:val="none" w:sz="0" w:space="0" w:color="auto"/>
        <w:left w:val="none" w:sz="0" w:space="0" w:color="auto"/>
        <w:bottom w:val="none" w:sz="0" w:space="0" w:color="auto"/>
        <w:right w:val="none" w:sz="0" w:space="0" w:color="auto"/>
      </w:divBdr>
      <w:divsChild>
        <w:div w:id="402485771">
          <w:marLeft w:val="274"/>
          <w:marRight w:val="0"/>
          <w:marTop w:val="0"/>
          <w:marBottom w:val="0"/>
          <w:divBdr>
            <w:top w:val="none" w:sz="0" w:space="0" w:color="auto"/>
            <w:left w:val="none" w:sz="0" w:space="0" w:color="auto"/>
            <w:bottom w:val="none" w:sz="0" w:space="0" w:color="auto"/>
            <w:right w:val="none" w:sz="0" w:space="0" w:color="auto"/>
          </w:divBdr>
        </w:div>
        <w:div w:id="1268537056">
          <w:marLeft w:val="274"/>
          <w:marRight w:val="0"/>
          <w:marTop w:val="0"/>
          <w:marBottom w:val="0"/>
          <w:divBdr>
            <w:top w:val="none" w:sz="0" w:space="0" w:color="auto"/>
            <w:left w:val="none" w:sz="0" w:space="0" w:color="auto"/>
            <w:bottom w:val="none" w:sz="0" w:space="0" w:color="auto"/>
            <w:right w:val="none" w:sz="0" w:space="0" w:color="auto"/>
          </w:divBdr>
        </w:div>
        <w:div w:id="1045372288">
          <w:marLeft w:val="274"/>
          <w:marRight w:val="0"/>
          <w:marTop w:val="0"/>
          <w:marBottom w:val="0"/>
          <w:divBdr>
            <w:top w:val="none" w:sz="0" w:space="0" w:color="auto"/>
            <w:left w:val="none" w:sz="0" w:space="0" w:color="auto"/>
            <w:bottom w:val="none" w:sz="0" w:space="0" w:color="auto"/>
            <w:right w:val="none" w:sz="0" w:space="0" w:color="auto"/>
          </w:divBdr>
        </w:div>
        <w:div w:id="1598950116">
          <w:marLeft w:val="274"/>
          <w:marRight w:val="0"/>
          <w:marTop w:val="0"/>
          <w:marBottom w:val="0"/>
          <w:divBdr>
            <w:top w:val="none" w:sz="0" w:space="0" w:color="auto"/>
            <w:left w:val="none" w:sz="0" w:space="0" w:color="auto"/>
            <w:bottom w:val="none" w:sz="0" w:space="0" w:color="auto"/>
            <w:right w:val="none" w:sz="0" w:space="0" w:color="auto"/>
          </w:divBdr>
        </w:div>
      </w:divsChild>
    </w:div>
    <w:div w:id="1230578519">
      <w:bodyDiv w:val="1"/>
      <w:marLeft w:val="0"/>
      <w:marRight w:val="0"/>
      <w:marTop w:val="0"/>
      <w:marBottom w:val="0"/>
      <w:divBdr>
        <w:top w:val="none" w:sz="0" w:space="0" w:color="auto"/>
        <w:left w:val="none" w:sz="0" w:space="0" w:color="auto"/>
        <w:bottom w:val="none" w:sz="0" w:space="0" w:color="auto"/>
        <w:right w:val="none" w:sz="0" w:space="0" w:color="auto"/>
      </w:divBdr>
    </w:div>
    <w:div w:id="1266308090">
      <w:bodyDiv w:val="1"/>
      <w:marLeft w:val="0"/>
      <w:marRight w:val="0"/>
      <w:marTop w:val="0"/>
      <w:marBottom w:val="0"/>
      <w:divBdr>
        <w:top w:val="none" w:sz="0" w:space="0" w:color="auto"/>
        <w:left w:val="none" w:sz="0" w:space="0" w:color="auto"/>
        <w:bottom w:val="none" w:sz="0" w:space="0" w:color="auto"/>
        <w:right w:val="none" w:sz="0" w:space="0" w:color="auto"/>
      </w:divBdr>
    </w:div>
    <w:div w:id="1285621063">
      <w:bodyDiv w:val="1"/>
      <w:marLeft w:val="0"/>
      <w:marRight w:val="0"/>
      <w:marTop w:val="0"/>
      <w:marBottom w:val="0"/>
      <w:divBdr>
        <w:top w:val="none" w:sz="0" w:space="0" w:color="auto"/>
        <w:left w:val="none" w:sz="0" w:space="0" w:color="auto"/>
        <w:bottom w:val="none" w:sz="0" w:space="0" w:color="auto"/>
        <w:right w:val="none" w:sz="0" w:space="0" w:color="auto"/>
      </w:divBdr>
    </w:div>
    <w:div w:id="1304428845">
      <w:bodyDiv w:val="1"/>
      <w:marLeft w:val="0"/>
      <w:marRight w:val="0"/>
      <w:marTop w:val="0"/>
      <w:marBottom w:val="0"/>
      <w:divBdr>
        <w:top w:val="none" w:sz="0" w:space="0" w:color="auto"/>
        <w:left w:val="none" w:sz="0" w:space="0" w:color="auto"/>
        <w:bottom w:val="none" w:sz="0" w:space="0" w:color="auto"/>
        <w:right w:val="none" w:sz="0" w:space="0" w:color="auto"/>
      </w:divBdr>
    </w:div>
    <w:div w:id="1552884723">
      <w:bodyDiv w:val="1"/>
      <w:marLeft w:val="0"/>
      <w:marRight w:val="0"/>
      <w:marTop w:val="0"/>
      <w:marBottom w:val="0"/>
      <w:divBdr>
        <w:top w:val="none" w:sz="0" w:space="0" w:color="auto"/>
        <w:left w:val="none" w:sz="0" w:space="0" w:color="auto"/>
        <w:bottom w:val="none" w:sz="0" w:space="0" w:color="auto"/>
        <w:right w:val="none" w:sz="0" w:space="0" w:color="auto"/>
      </w:divBdr>
      <w:divsChild>
        <w:div w:id="1394884952">
          <w:marLeft w:val="274"/>
          <w:marRight w:val="0"/>
          <w:marTop w:val="0"/>
          <w:marBottom w:val="0"/>
          <w:divBdr>
            <w:top w:val="none" w:sz="0" w:space="0" w:color="auto"/>
            <w:left w:val="none" w:sz="0" w:space="0" w:color="auto"/>
            <w:bottom w:val="none" w:sz="0" w:space="0" w:color="auto"/>
            <w:right w:val="none" w:sz="0" w:space="0" w:color="auto"/>
          </w:divBdr>
        </w:div>
      </w:divsChild>
    </w:div>
    <w:div w:id="1561288816">
      <w:bodyDiv w:val="1"/>
      <w:marLeft w:val="0"/>
      <w:marRight w:val="0"/>
      <w:marTop w:val="0"/>
      <w:marBottom w:val="0"/>
      <w:divBdr>
        <w:top w:val="none" w:sz="0" w:space="0" w:color="auto"/>
        <w:left w:val="none" w:sz="0" w:space="0" w:color="auto"/>
        <w:bottom w:val="none" w:sz="0" w:space="0" w:color="auto"/>
        <w:right w:val="none" w:sz="0" w:space="0" w:color="auto"/>
      </w:divBdr>
    </w:div>
    <w:div w:id="1618901515">
      <w:bodyDiv w:val="1"/>
      <w:marLeft w:val="0"/>
      <w:marRight w:val="0"/>
      <w:marTop w:val="0"/>
      <w:marBottom w:val="0"/>
      <w:divBdr>
        <w:top w:val="none" w:sz="0" w:space="0" w:color="auto"/>
        <w:left w:val="none" w:sz="0" w:space="0" w:color="auto"/>
        <w:bottom w:val="none" w:sz="0" w:space="0" w:color="auto"/>
        <w:right w:val="none" w:sz="0" w:space="0" w:color="auto"/>
      </w:divBdr>
    </w:div>
    <w:div w:id="1694333602">
      <w:bodyDiv w:val="1"/>
      <w:marLeft w:val="0"/>
      <w:marRight w:val="0"/>
      <w:marTop w:val="0"/>
      <w:marBottom w:val="0"/>
      <w:divBdr>
        <w:top w:val="none" w:sz="0" w:space="0" w:color="auto"/>
        <w:left w:val="none" w:sz="0" w:space="0" w:color="auto"/>
        <w:bottom w:val="none" w:sz="0" w:space="0" w:color="auto"/>
        <w:right w:val="none" w:sz="0" w:space="0" w:color="auto"/>
      </w:divBdr>
    </w:div>
    <w:div w:id="1789276826">
      <w:bodyDiv w:val="1"/>
      <w:marLeft w:val="0"/>
      <w:marRight w:val="0"/>
      <w:marTop w:val="0"/>
      <w:marBottom w:val="0"/>
      <w:divBdr>
        <w:top w:val="none" w:sz="0" w:space="0" w:color="auto"/>
        <w:left w:val="none" w:sz="0" w:space="0" w:color="auto"/>
        <w:bottom w:val="none" w:sz="0" w:space="0" w:color="auto"/>
        <w:right w:val="none" w:sz="0" w:space="0" w:color="auto"/>
      </w:divBdr>
    </w:div>
    <w:div w:id="1834947074">
      <w:bodyDiv w:val="1"/>
      <w:marLeft w:val="0"/>
      <w:marRight w:val="0"/>
      <w:marTop w:val="0"/>
      <w:marBottom w:val="0"/>
      <w:divBdr>
        <w:top w:val="none" w:sz="0" w:space="0" w:color="auto"/>
        <w:left w:val="none" w:sz="0" w:space="0" w:color="auto"/>
        <w:bottom w:val="none" w:sz="0" w:space="0" w:color="auto"/>
        <w:right w:val="none" w:sz="0" w:space="0" w:color="auto"/>
      </w:divBdr>
    </w:div>
    <w:div w:id="1844200050">
      <w:bodyDiv w:val="1"/>
      <w:marLeft w:val="0"/>
      <w:marRight w:val="0"/>
      <w:marTop w:val="0"/>
      <w:marBottom w:val="0"/>
      <w:divBdr>
        <w:top w:val="none" w:sz="0" w:space="0" w:color="auto"/>
        <w:left w:val="none" w:sz="0" w:space="0" w:color="auto"/>
        <w:bottom w:val="none" w:sz="0" w:space="0" w:color="auto"/>
        <w:right w:val="none" w:sz="0" w:space="0" w:color="auto"/>
      </w:divBdr>
    </w:div>
    <w:div w:id="1891767223">
      <w:bodyDiv w:val="1"/>
      <w:marLeft w:val="0"/>
      <w:marRight w:val="0"/>
      <w:marTop w:val="0"/>
      <w:marBottom w:val="0"/>
      <w:divBdr>
        <w:top w:val="none" w:sz="0" w:space="0" w:color="auto"/>
        <w:left w:val="none" w:sz="0" w:space="0" w:color="auto"/>
        <w:bottom w:val="none" w:sz="0" w:space="0" w:color="auto"/>
        <w:right w:val="none" w:sz="0" w:space="0" w:color="auto"/>
      </w:divBdr>
    </w:div>
    <w:div w:id="1904944290">
      <w:bodyDiv w:val="1"/>
      <w:marLeft w:val="0"/>
      <w:marRight w:val="0"/>
      <w:marTop w:val="0"/>
      <w:marBottom w:val="0"/>
      <w:divBdr>
        <w:top w:val="none" w:sz="0" w:space="0" w:color="auto"/>
        <w:left w:val="none" w:sz="0" w:space="0" w:color="auto"/>
        <w:bottom w:val="none" w:sz="0" w:space="0" w:color="auto"/>
        <w:right w:val="none" w:sz="0" w:space="0" w:color="auto"/>
      </w:divBdr>
    </w:div>
    <w:div w:id="1944917443">
      <w:bodyDiv w:val="1"/>
      <w:marLeft w:val="0"/>
      <w:marRight w:val="0"/>
      <w:marTop w:val="0"/>
      <w:marBottom w:val="0"/>
      <w:divBdr>
        <w:top w:val="none" w:sz="0" w:space="0" w:color="auto"/>
        <w:left w:val="none" w:sz="0" w:space="0" w:color="auto"/>
        <w:bottom w:val="none" w:sz="0" w:space="0" w:color="auto"/>
        <w:right w:val="none" w:sz="0" w:space="0" w:color="auto"/>
      </w:divBdr>
    </w:div>
    <w:div w:id="1981226686">
      <w:bodyDiv w:val="1"/>
      <w:marLeft w:val="0"/>
      <w:marRight w:val="0"/>
      <w:marTop w:val="0"/>
      <w:marBottom w:val="0"/>
      <w:divBdr>
        <w:top w:val="none" w:sz="0" w:space="0" w:color="auto"/>
        <w:left w:val="none" w:sz="0" w:space="0" w:color="auto"/>
        <w:bottom w:val="none" w:sz="0" w:space="0" w:color="auto"/>
        <w:right w:val="none" w:sz="0" w:space="0" w:color="auto"/>
      </w:divBdr>
    </w:div>
    <w:div w:id="1999989569">
      <w:bodyDiv w:val="1"/>
      <w:marLeft w:val="0"/>
      <w:marRight w:val="0"/>
      <w:marTop w:val="0"/>
      <w:marBottom w:val="0"/>
      <w:divBdr>
        <w:top w:val="none" w:sz="0" w:space="0" w:color="auto"/>
        <w:left w:val="none" w:sz="0" w:space="0" w:color="auto"/>
        <w:bottom w:val="none" w:sz="0" w:space="0" w:color="auto"/>
        <w:right w:val="none" w:sz="0" w:space="0" w:color="auto"/>
      </w:divBdr>
    </w:div>
    <w:div w:id="2041123255">
      <w:bodyDiv w:val="1"/>
      <w:marLeft w:val="0"/>
      <w:marRight w:val="0"/>
      <w:marTop w:val="0"/>
      <w:marBottom w:val="0"/>
      <w:divBdr>
        <w:top w:val="none" w:sz="0" w:space="0" w:color="auto"/>
        <w:left w:val="none" w:sz="0" w:space="0" w:color="auto"/>
        <w:bottom w:val="none" w:sz="0" w:space="0" w:color="auto"/>
        <w:right w:val="none" w:sz="0" w:space="0" w:color="auto"/>
      </w:divBdr>
    </w:div>
    <w:div w:id="2071729068">
      <w:bodyDiv w:val="1"/>
      <w:marLeft w:val="0"/>
      <w:marRight w:val="0"/>
      <w:marTop w:val="0"/>
      <w:marBottom w:val="0"/>
      <w:divBdr>
        <w:top w:val="none" w:sz="0" w:space="0" w:color="auto"/>
        <w:left w:val="none" w:sz="0" w:space="0" w:color="auto"/>
        <w:bottom w:val="none" w:sz="0" w:space="0" w:color="auto"/>
        <w:right w:val="none" w:sz="0" w:space="0" w:color="auto"/>
      </w:divBdr>
    </w:div>
    <w:div w:id="2099478101">
      <w:bodyDiv w:val="1"/>
      <w:marLeft w:val="0"/>
      <w:marRight w:val="0"/>
      <w:marTop w:val="0"/>
      <w:marBottom w:val="0"/>
      <w:divBdr>
        <w:top w:val="none" w:sz="0" w:space="0" w:color="auto"/>
        <w:left w:val="none" w:sz="0" w:space="0" w:color="auto"/>
        <w:bottom w:val="none" w:sz="0" w:space="0" w:color="auto"/>
        <w:right w:val="none" w:sz="0" w:space="0" w:color="auto"/>
      </w:divBdr>
      <w:divsChild>
        <w:div w:id="1836604446">
          <w:marLeft w:val="274"/>
          <w:marRight w:val="0"/>
          <w:marTop w:val="0"/>
          <w:marBottom w:val="0"/>
          <w:divBdr>
            <w:top w:val="none" w:sz="0" w:space="0" w:color="auto"/>
            <w:left w:val="none" w:sz="0" w:space="0" w:color="auto"/>
            <w:bottom w:val="none" w:sz="0" w:space="0" w:color="auto"/>
            <w:right w:val="none" w:sz="0" w:space="0" w:color="auto"/>
          </w:divBdr>
        </w:div>
      </w:divsChild>
    </w:div>
    <w:div w:id="2111386927">
      <w:bodyDiv w:val="1"/>
      <w:marLeft w:val="0"/>
      <w:marRight w:val="0"/>
      <w:marTop w:val="0"/>
      <w:marBottom w:val="0"/>
      <w:divBdr>
        <w:top w:val="none" w:sz="0" w:space="0" w:color="auto"/>
        <w:left w:val="none" w:sz="0" w:space="0" w:color="auto"/>
        <w:bottom w:val="none" w:sz="0" w:space="0" w:color="auto"/>
        <w:right w:val="none" w:sz="0" w:space="0" w:color="auto"/>
      </w:divBdr>
    </w:div>
    <w:div w:id="214342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VGk6HTgJIIvvcY6uvJ3UAfI4M9eDxp3E/view?usp=drive_link" TargetMode="External"/><Relationship Id="rId117" Type="http://schemas.openxmlformats.org/officeDocument/2006/relationships/hyperlink" Target="https://adk.baskent.edu.tr/kw/upload/159/dosyalar/Stratejik-Plan-2023-2033.pdf" TargetMode="External"/><Relationship Id="rId21" Type="http://schemas.openxmlformats.org/officeDocument/2006/relationships/hyperlink" Target="https://drive.google.com/file/d/1Hh4Xu-FTf2ilv24dTPIYz248RbGG8b6b/view?usp=drive_link" TargetMode="External"/><Relationship Id="rId42" Type="http://schemas.openxmlformats.org/officeDocument/2006/relationships/hyperlink" Target="https://drive.google.com/file/d/1RPJou5kkoENIgE-qt7Gbvr5FiywkdgkO/view?usp=drive_link" TargetMode="External"/><Relationship Id="rId47" Type="http://schemas.openxmlformats.org/officeDocument/2006/relationships/hyperlink" Target="https://docs.google.com/spreadsheets/d/1VaPkBXpVOSZzcGpjZMZiw-lHYR1_XICI/edit?usp=drive_link&amp;ouid=106084753070685716860&amp;rtpof=true&amp;sd=true" TargetMode="External"/><Relationship Id="rId63" Type="http://schemas.openxmlformats.org/officeDocument/2006/relationships/hyperlink" Target="https://drive.google.com/file/d/1RwyqoQsi3t8587Cm3WxLDWXTds0jBh77/view?usp=drive_link" TargetMode="External"/><Relationship Id="rId68" Type="http://schemas.openxmlformats.org/officeDocument/2006/relationships/hyperlink" Target="https://drive.google.com/file/d/10jB2O2bYHb1s5jyTY0FJxfQG9rfFcZGO/view?usp=drive_link" TargetMode="External"/><Relationship Id="rId84" Type="http://schemas.openxmlformats.org/officeDocument/2006/relationships/hyperlink" Target="https://drive.google.com/file/d/1KF6nlbfC7Z-ByZkO_83Nj7wQ3X2K4DvZ/view?usp=drive_link" TargetMode="External"/><Relationship Id="rId89" Type="http://schemas.openxmlformats.org/officeDocument/2006/relationships/hyperlink" Target="https://akademik.baskent.edu.tr/scula" TargetMode="External"/><Relationship Id="rId112" Type="http://schemas.openxmlformats.org/officeDocument/2006/relationships/hyperlink" Target="https://tr.wikipedia.org/wiki/Giri%C5%9Fimcilik" TargetMode="External"/><Relationship Id="rId16" Type="http://schemas.openxmlformats.org/officeDocument/2006/relationships/hyperlink" Target="https://drive.google.com/file/d/1cHxycG1BhBEU21GwjKXRi-bRAqCsFOLC/view?usp=drive_link" TargetMode="External"/><Relationship Id="rId107" Type="http://schemas.openxmlformats.org/officeDocument/2006/relationships/hyperlink" Target="https://drive.google.com/file/d/1d_9Hec5UArQ7kao7AFC1x1K5ornegUEl/view?usp=drive_link" TargetMode="External"/><Relationship Id="rId11" Type="http://schemas.openxmlformats.org/officeDocument/2006/relationships/hyperlink" Target="https://www.instagram.com/sigortacilik.baskentuni" TargetMode="External"/><Relationship Id="rId32" Type="http://schemas.openxmlformats.org/officeDocument/2006/relationships/hyperlink" Target="https://www.instagram.com/p/DDE75ZMMsCP/?utm_source=ig_web_copy_link&amp;igsh=MzRlODBiNWFlZA==" TargetMode="External"/><Relationship Id="rId37" Type="http://schemas.openxmlformats.org/officeDocument/2006/relationships/hyperlink" Target="https://docs.google.com/presentation/d/107mF3SBAbLGwqvPZBODb_Jb9HhNyf4qi/edit?usp=drive_link&amp;ouid=106084753070685716860&amp;rtpof=true&amp;sd=true" TargetMode="External"/><Relationship Id="rId53" Type="http://schemas.openxmlformats.org/officeDocument/2006/relationships/hyperlink" Target="https://docs.google.com/document/d/1Wq0ICjJO1OmFxR5JBqwn5kS-AhnUMO1u/edit?usp=drive_link&amp;ouid=106084753070685716860&amp;rtpof=true&amp;sd=true" TargetMode="External"/><Relationship Id="rId58" Type="http://schemas.openxmlformats.org/officeDocument/2006/relationships/hyperlink" Target="http://truva.baskent.edu.tr/bilgipaketi/?dil=TR&amp;menu=akademik&amp;inner=olcme&amp;birim=597" TargetMode="External"/><Relationship Id="rId74" Type="http://schemas.openxmlformats.org/officeDocument/2006/relationships/hyperlink" Target="https://drive.google.com/file/d/1wr1pfILpHeBuDgn-Sh1Z4OyZWoKZ4WLc/view?usp=drive_link" TargetMode="External"/><Relationship Id="rId79" Type="http://schemas.openxmlformats.org/officeDocument/2006/relationships/hyperlink" Target="https://drive.google.com/file/d/1MfTAAc8zrIaIgwwHdULjw_UKFm9t_FFO/view?usp=drive_link" TargetMode="External"/><Relationship Id="rId102" Type="http://schemas.openxmlformats.org/officeDocument/2006/relationships/hyperlink" Target="https://drive.google.com/file/d/15TAK-KMfYlJBN9I-31CuxTC47Sl9eN_m/view?usp=drive_link" TargetMode="External"/><Relationship Id="rId123" Type="http://schemas.openxmlformats.org/officeDocument/2006/relationships/hyperlink" Target="https://drive.google.com/file/d/1iYKusAqe4efvLpezkMFFXKVsVl0GVInX/view?usp=drive_link" TargetMode="External"/><Relationship Id="rId5" Type="http://schemas.openxmlformats.org/officeDocument/2006/relationships/webSettings" Target="webSettings.xml"/><Relationship Id="rId90" Type="http://schemas.openxmlformats.org/officeDocument/2006/relationships/hyperlink" Target="https://akademik.baskent.edu.tr/sinemkozpinar" TargetMode="External"/><Relationship Id="rId95" Type="http://schemas.openxmlformats.org/officeDocument/2006/relationships/hyperlink" Target="https://doi.org/10.11607/jomi.10506YOK" TargetMode="External"/><Relationship Id="rId22" Type="http://schemas.openxmlformats.org/officeDocument/2006/relationships/hyperlink" Target="https://drive.google.com/file/d/12tHSJtqY95hqXCjjy9D3aUvKiMnKFmyX/view?usp=drive_link" TargetMode="External"/><Relationship Id="rId27" Type="http://schemas.openxmlformats.org/officeDocument/2006/relationships/hyperlink" Target="https://drive.google.com/file/d/1aoaGfgRr9mVCeuZUfTOmmorExY1CF_Nr/view?usp=drive_link" TargetMode="External"/><Relationship Id="rId43" Type="http://schemas.openxmlformats.org/officeDocument/2006/relationships/hyperlink" Target="https://drive.google.com/file/d/1aXETrbaFLET6PYknGEa6CU3ey7BL4fMB/view?usp=drive_link" TargetMode="External"/><Relationship Id="rId48" Type="http://schemas.openxmlformats.org/officeDocument/2006/relationships/image" Target="media/image2.png"/><Relationship Id="rId64" Type="http://schemas.openxmlformats.org/officeDocument/2006/relationships/hyperlink" Target="https://drive.google.com/file/d/1ceCWwHDTyqWu6NBmjv1nZc1m5mGv6K2O/view?usp=drive_link" TargetMode="External"/><Relationship Id="rId69" Type="http://schemas.openxmlformats.org/officeDocument/2006/relationships/hyperlink" Target="https://drive.google.com/file/d/1HQojsrvwFDeZzk0esdcxcOpj-_UtCG_C/view?usp=drive_link" TargetMode="External"/><Relationship Id="rId113" Type="http://schemas.openxmlformats.org/officeDocument/2006/relationships/hyperlink" Target="https://tr.wikipedia.org/wiki/Engellilik" TargetMode="External"/><Relationship Id="rId118" Type="http://schemas.openxmlformats.org/officeDocument/2006/relationships/hyperlink" Target="https://drive.google.com/file/d/1xYbjs6woZRHrC8vXNV2k6i6MdBN2W9VG/view?usp=drive_link" TargetMode="External"/><Relationship Id="rId80" Type="http://schemas.openxmlformats.org/officeDocument/2006/relationships/hyperlink" Target="https://drive.google.com/file/d/12tqB-B7k2AUOuKOH40F6VHhqp058LolT/view?usp=drive_link" TargetMode="External"/><Relationship Id="rId85" Type="http://schemas.openxmlformats.org/officeDocument/2006/relationships/hyperlink" Target="https://drive.google.com/file/d/1cHINEkGTMS85bBZ9f60n4u7HG3JB-0Vj/view?usp=drive_link" TargetMode="External"/><Relationship Id="rId12" Type="http://schemas.openxmlformats.org/officeDocument/2006/relationships/hyperlink" Target="http://tbf.baskent.edu.tr/kw/?dil=TR" TargetMode="External"/><Relationship Id="rId17" Type="http://schemas.openxmlformats.org/officeDocument/2006/relationships/hyperlink" Target="https://drive.google.com/file/d/181SY-FV1-8-jxlnCIhAlvA-uKEECHYVV/view?usp=drive_link" TargetMode="External"/><Relationship Id="rId33" Type="http://schemas.openxmlformats.org/officeDocument/2006/relationships/hyperlink" Target="https://www.instagram.com/p/DDpn-j2MrWa/?utm_source=ig_web_copy_link&amp;igsh=MzRlODBiNWFlZA==" TargetMode="External"/><Relationship Id="rId38" Type="http://schemas.openxmlformats.org/officeDocument/2006/relationships/hyperlink" Target="https://drive.google.com/file/d/1y2lPlK85Uk-ZczYc1UNxQl_QpE74DmAj/view?usp=drive_link" TargetMode="External"/><Relationship Id="rId59" Type="http://schemas.openxmlformats.org/officeDocument/2006/relationships/hyperlink" Target="https://www.baskent.edu.tr/belgeler/mevzuat/yonerge/BU_CIFT_ANADAL_PROG_YONG_10_2023.pdf" TargetMode="External"/><Relationship Id="rId103" Type="http://schemas.openxmlformats.org/officeDocument/2006/relationships/hyperlink" Target="https://docs.google.com/document/d/1s6-_uAaf0kCwhjkma9iq8yAQBBwoehEU/edit?usp=drive_link&amp;ouid=106084753070685716860&amp;rtpof=true&amp;sd=true" TargetMode="External"/><Relationship Id="rId108" Type="http://schemas.openxmlformats.org/officeDocument/2006/relationships/hyperlink" Target="https://drive.google.com/file/d/1_I2wPUeexGyMpgd9XB12J2rMo4n1-S90/view?usp=drive_link" TargetMode="External"/><Relationship Id="rId124" Type="http://schemas.openxmlformats.org/officeDocument/2006/relationships/hyperlink" Target="https://drive.google.com/file/d/1FtTL55H5v3RFfakBE3JR8DU5Z62zTqu9/view?usp=drive_link" TargetMode="External"/><Relationship Id="rId54" Type="http://schemas.openxmlformats.org/officeDocument/2006/relationships/hyperlink" Target="https://drive.google.com/file/d/1WcHx8QShdt5We9Lm5XmL5tqpZ59ncP5V/view?usp=drive_link" TargetMode="External"/><Relationship Id="rId70" Type="http://schemas.openxmlformats.org/officeDocument/2006/relationships/hyperlink" Target="https://drive.google.com/file/d/1N8UIemREOe7e92Vx6nJmMA5I17HpZ-np/view?usp=drive_link" TargetMode="External"/><Relationship Id="rId75" Type="http://schemas.openxmlformats.org/officeDocument/2006/relationships/hyperlink" Target="https://drive.google.com/file/d/1qkl1CiPNQczCRjlhG5fQfKJJSaOPzAlZ/view?usp=drive_link" TargetMode="External"/><Relationship Id="rId91" Type="http://schemas.openxmlformats.org/officeDocument/2006/relationships/hyperlink" Target="https://akademik.baskent.edu.tr/karakas" TargetMode="External"/><Relationship Id="rId96" Type="http://schemas.openxmlformats.org/officeDocument/2006/relationships/hyperlink" Target="https://doi.org/10.11607/jomi.10506YO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rive.google.com/file/d/1l2-qnCMqzNJXXktmfQR4JeGyd1GHuRpS/view?usp=drive_link" TargetMode="External"/><Relationship Id="rId28" Type="http://schemas.openxmlformats.org/officeDocument/2006/relationships/hyperlink" Target="https://drive.google.com/file/d/1LGdXy82vM3EAZ60Fs2w3GXzjgBkWcPu1/view?usp=drive_link" TargetMode="External"/><Relationship Id="rId49" Type="http://schemas.openxmlformats.org/officeDocument/2006/relationships/hyperlink" Target="http://truva.baskent.edu.tr/bilgipaketi/?dil=TR&amp;menu=akademik&amp;inner=programCiktilari&amp;birim=597" TargetMode="External"/><Relationship Id="rId114" Type="http://schemas.openxmlformats.org/officeDocument/2006/relationships/hyperlink" Target="https://tr.wikipedia.org/wiki/Irk" TargetMode="External"/><Relationship Id="rId119" Type="http://schemas.openxmlformats.org/officeDocument/2006/relationships/hyperlink" Target="https://docs.google.com/document/d/1L_hOoMJwDjwBOWY5MK-zj72PIC5rtsSB/edit?usp=drive_link&amp;ouid=106084753070685716860&amp;rtpof=true&amp;sd=true" TargetMode="External"/><Relationship Id="rId44" Type="http://schemas.openxmlformats.org/officeDocument/2006/relationships/hyperlink" Target="https://drive.google.com/file/d/1qxG7tSj0pYK8PAJszbjFnpeEDhrAf0dm/view?usp=drive_link" TargetMode="External"/><Relationship Id="rId60" Type="http://schemas.openxmlformats.org/officeDocument/2006/relationships/hyperlink" Target="http://ogrisl.baskent.edu.tr/kw/upload/9998/dosyalar/ciftanadal-ve-yandal/kosul/fakulte-myo-kosul/tbf/2425-guz-tbf-cad-ek-li-st.pdf" TargetMode="External"/><Relationship Id="rId65" Type="http://schemas.openxmlformats.org/officeDocument/2006/relationships/hyperlink" Target="https://drive.google.com/file/d/1FtB2R_yYqPgj8SGDSPagH9L6bY5qJ7AN/view?usp=drive_link" TargetMode="External"/><Relationship Id="rId81" Type="http://schemas.openxmlformats.org/officeDocument/2006/relationships/hyperlink" Target="https://drive.google.com/file/d/1Ouu6XIYumfF6S444yaK35CjsUeTZO1-l/view?usp=drive_link" TargetMode="External"/><Relationship Id="rId86" Type="http://schemas.openxmlformats.org/officeDocument/2006/relationships/hyperlink" Target="https://drive.google.com/file/d/1Z8dz43bmZnX3WgpiCJNJVOhbYnfxkNlZ/view?usp=drive_link" TargetMode="External"/><Relationship Id="rId13" Type="http://schemas.openxmlformats.org/officeDocument/2006/relationships/hyperlink" Target="https://docs.google.com/document/d/1SzBMOB2WtGTXEsfJdt5cWSyjPST0tR7G/edit?usp=drive_link&amp;ouid=106084753070685716860&amp;rtpof=true&amp;sd=true" TargetMode="External"/><Relationship Id="rId18" Type="http://schemas.openxmlformats.org/officeDocument/2006/relationships/hyperlink" Target="https://docs.google.com/document/d/1IlADw_4OdBsnqvGeXatsYGHbXp3A2ROj/edit?usp=drive_link&amp;ouid=106084753070685716860&amp;rtpof=true&amp;sd=true" TargetMode="External"/><Relationship Id="rId39" Type="http://schemas.openxmlformats.org/officeDocument/2006/relationships/hyperlink" Target="https://drive.google.com/file/d/1vzCvA7-puciIzuZ8tRpzzUG5VD0B3WxV/view?usp=drive_link" TargetMode="External"/><Relationship Id="rId109" Type="http://schemas.openxmlformats.org/officeDocument/2006/relationships/hyperlink" Target="http://performans.baskent.edu.tr/" TargetMode="External"/><Relationship Id="rId34" Type="http://schemas.openxmlformats.org/officeDocument/2006/relationships/hyperlink" Target="https://docs.google.com/forms/d/e/1FAIpQLSclkw3x3H113EsP6SymRXKjD-SfvpV529ChBh4GZcTYompkKw/viewform" TargetMode="External"/><Relationship Id="rId50" Type="http://schemas.openxmlformats.org/officeDocument/2006/relationships/hyperlink" Target="http://truva.baskent.edu.tr/bilgipaketi/?dil=TR&amp;menu=akademik&amp;inner=tyycMatrisi&amp;birim=597" TargetMode="External"/><Relationship Id="rId55" Type="http://schemas.openxmlformats.org/officeDocument/2006/relationships/hyperlink" Target="https://truva.baskent.edu.tr/bilgipaketi/?dil=TR&amp;menu=akademik&amp;inner=katalog&amp;birim=597&amp;ders=310218" TargetMode="External"/><Relationship Id="rId76" Type="http://schemas.openxmlformats.org/officeDocument/2006/relationships/hyperlink" Target="https://drive.google.com/file/d/1OH-QV6ryAPcyKtbf34DUajKBq2lglpHK/view?usp=drive_link" TargetMode="External"/><Relationship Id="rId97" Type="http://schemas.openxmlformats.org/officeDocument/2006/relationships/hyperlink" Target="https://icbfp.emu.edu.tr/en/8th-icbfp-ankara/conference-program" TargetMode="External"/><Relationship Id="rId104" Type="http://schemas.openxmlformats.org/officeDocument/2006/relationships/hyperlink" Target="https://drive.google.com/file/d/1yN_cWEdMcpYOgVE3AeXNuQ4ojBaZqry5/view?usp=drive_link" TargetMode="External"/><Relationship Id="rId120" Type="http://schemas.openxmlformats.org/officeDocument/2006/relationships/hyperlink" Target="https://drive.google.com/file/d/1M5Ts87L8HaMD3IMBAdOWd5q0Rc_D5KSH/view?usp=drive_link"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cs.google.com/spreadsheets/d/1_18UcNC36NsVYa2YCeA8WbA1L_Evyytr/edit?usp=drive_link&amp;ouid=106084753070685716860&amp;rtpof=true&amp;sd=true" TargetMode="External"/><Relationship Id="rId92" Type="http://schemas.openxmlformats.org/officeDocument/2006/relationships/hyperlink" Target="https://akademik.baskent.edu.tr/absoylu" TargetMode="External"/><Relationship Id="rId2" Type="http://schemas.openxmlformats.org/officeDocument/2006/relationships/numbering" Target="numbering.xml"/><Relationship Id="rId29" Type="http://schemas.openxmlformats.org/officeDocument/2006/relationships/hyperlink" Target="https://drive.google.com/file/d/12JWdVVhBk_4053N-mwaOgC6azenm4G9t/view?usp=drive_link" TargetMode="External"/><Relationship Id="rId24" Type="http://schemas.openxmlformats.org/officeDocument/2006/relationships/hyperlink" Target="https://drive.google.com/file/d/1H_rndrVupBBdZ6Lt5yxKgoVeCg7dHaIa/view?usp=drive_link" TargetMode="External"/><Relationship Id="rId40" Type="http://schemas.openxmlformats.org/officeDocument/2006/relationships/hyperlink" Target="https://drive.google.com/file/d/1se-tb2V4bFDfBG3-MeU9XqGLjAmwfS09/view?usp=drive_link" TargetMode="External"/><Relationship Id="rId45" Type="http://schemas.openxmlformats.org/officeDocument/2006/relationships/hyperlink" Target="https://drive.google.com/file/d/1-DIFgOvGrzfsnBBM6NsfM7qOkWLLOoo9/view?usp=drive_link" TargetMode="External"/><Relationship Id="rId66" Type="http://schemas.openxmlformats.org/officeDocument/2006/relationships/hyperlink" Target="https://docs.google.com/document/d/17HKquaDYL0TL6AbXCIWpknkHk9TOaaP6/edit?usp=drive_link&amp;ouid=106084753070685716860&amp;rtpof=true&amp;sd=true" TargetMode="External"/><Relationship Id="rId87" Type="http://schemas.openxmlformats.org/officeDocument/2006/relationships/hyperlink" Target="https://drive.google.com/file/d/19aoyTtXi-L4VTZi5mIqDBJaJhuMUqIor/view?usp=drive_link" TargetMode="External"/><Relationship Id="rId110" Type="http://schemas.openxmlformats.org/officeDocument/2006/relationships/hyperlink" Target="https://www.turib.com.tr/turib-finans-sektorunde-yapay-zeka-konferansina-ev-sahipligi-yapti-ve-pakistan-urun-ihtisas-borsasi-pmex-ile-is-birligi-anlasmasi-imzaladi/" TargetMode="External"/><Relationship Id="rId115" Type="http://schemas.openxmlformats.org/officeDocument/2006/relationships/hyperlink" Target="https://tr.wikipedia.org/w/index.php?title=Etnik_k%C3%B6ken&amp;action=edit&amp;redlink=1" TargetMode="External"/><Relationship Id="rId61" Type="http://schemas.openxmlformats.org/officeDocument/2006/relationships/hyperlink" Target="http://eob.baskent.edu.tr/kw/menu_icerik.php?birim=5084&amp;menu_id=2" TargetMode="External"/><Relationship Id="rId82" Type="http://schemas.openxmlformats.org/officeDocument/2006/relationships/image" Target="media/image3.png"/><Relationship Id="rId19" Type="http://schemas.openxmlformats.org/officeDocument/2006/relationships/hyperlink" Target="https://drive.google.com/file/d/1NUbXeCqy1zy_o5gP96QehzYj8dxUJavn/view?usp=drive_link" TargetMode="External"/><Relationship Id="rId14" Type="http://schemas.openxmlformats.org/officeDocument/2006/relationships/hyperlink" Target="https://docs.google.com/document/d/1hkgQp3mEAhl_kEqbNL2eFl-BpBz1g6Qz/edit?usp=drive_link&amp;ouid=106084753070685716860&amp;rtpof=true&amp;sd=true" TargetMode="External"/><Relationship Id="rId30" Type="http://schemas.openxmlformats.org/officeDocument/2006/relationships/hyperlink" Target="http://tbf.baskent.edu.tr/kw/menu_icerik.php?birim=220&amp;menu_id=2" TargetMode="External"/><Relationship Id="rId35" Type="http://schemas.openxmlformats.org/officeDocument/2006/relationships/hyperlink" Target="https://www.youtube.com/watch?v=32n3sY1dopo" TargetMode="External"/><Relationship Id="rId56" Type="http://schemas.openxmlformats.org/officeDocument/2006/relationships/hyperlink" Target="https://truva.baskent.edu.tr/bilgipaketi/?dil=TR&amp;menu=akademik&amp;inner=katalog&amp;birim=597&amp;ders=310317" TargetMode="External"/><Relationship Id="rId77" Type="http://schemas.openxmlformats.org/officeDocument/2006/relationships/hyperlink" Target="https://drive.google.com/file/d/1H05QvqDCrLJcMm_A6DLBc7Y2MbQGPdm0/view?usp=drive_link" TargetMode="External"/><Relationship Id="rId100" Type="http://schemas.openxmlformats.org/officeDocument/2006/relationships/hyperlink" Target="https://drive.google.com/file/d/1JYD8jORUMLsRdZpRxS8EtnP1iruc9RY1/view?usp=drive_link" TargetMode="External"/><Relationship Id="rId105" Type="http://schemas.openxmlformats.org/officeDocument/2006/relationships/hyperlink" Target="https://drive.google.com/file/d/1ssO6cwjzbglqI3eRrO8k1QPxTdRle34y/view?usp=drive_link"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truva.baskent.edu.tr/bilgipaketi/?dil=TR&amp;menu=akademik&amp;inner=katalog&amp;birim=597" TargetMode="External"/><Relationship Id="rId72" Type="http://schemas.openxmlformats.org/officeDocument/2006/relationships/hyperlink" Target="https://drive.google.com/file/d/1-xQGzzMJYwaD2kFFUyZnPLgis-QFQmS3/view?usp=drive_link" TargetMode="External"/><Relationship Id="rId93" Type="http://schemas.openxmlformats.org/officeDocument/2006/relationships/hyperlink" Target="https://akademik.baskent.edu.tr/edkahraman" TargetMode="External"/><Relationship Id="rId98" Type="http://schemas.openxmlformats.org/officeDocument/2006/relationships/hyperlink" Target="https://docs.google.com/document/d/1zZ792TwEjGZhv0tBrFsir74LIyIQh4Sm/edit?usp=drive_link&amp;ouid=106084753070685716860&amp;rtpof=true&amp;sd=true" TargetMode="External"/><Relationship Id="rId121" Type="http://schemas.openxmlformats.org/officeDocument/2006/relationships/hyperlink" Target="https://drive.google.com/file/d/1wcjlH2s5pt2NOY_aspAf91ej2ZTYjpFs/view?usp=drive_link" TargetMode="External"/><Relationship Id="rId3" Type="http://schemas.openxmlformats.org/officeDocument/2006/relationships/styles" Target="styles.xml"/><Relationship Id="rId25" Type="http://schemas.openxmlformats.org/officeDocument/2006/relationships/hyperlink" Target="https://drive.google.com/file/d/1brvX7P9bE6CrRAuymMGIp7bDHdxB0mKN/view?usp=drive_link" TargetMode="External"/><Relationship Id="rId46" Type="http://schemas.openxmlformats.org/officeDocument/2006/relationships/hyperlink" Target="https://docs.google.com/spreadsheets/d/1EcpQ-aEU7SXvS9GqOC6MdhdWeuXkjxcq/edit?usp=drive_link&amp;ouid=106084753070685716860&amp;rtpof=true&amp;sd=true" TargetMode="External"/><Relationship Id="rId67" Type="http://schemas.openxmlformats.org/officeDocument/2006/relationships/hyperlink" Target="https://drive.google.com/file/d/1V8vIlMJyAhBDD-KXKq8aVNjObxfM4Nh5/view?usp=drive_link" TargetMode="External"/><Relationship Id="rId116" Type="http://schemas.openxmlformats.org/officeDocument/2006/relationships/hyperlink" Target="https://tr.wikipedia.org/wiki/Din" TargetMode="External"/><Relationship Id="rId20" Type="http://schemas.openxmlformats.org/officeDocument/2006/relationships/hyperlink" Target="https://drive.google.com/file/d/1FEXdxVRz_Z-ClPw86ZmZEf_GACFR5c95/view?usp=drive_link" TargetMode="External"/><Relationship Id="rId41" Type="http://schemas.openxmlformats.org/officeDocument/2006/relationships/hyperlink" Target="https://drive.google.com/file/d/1rDchsXPiNfI_tbW1strm4GlfxiixE0_z/view?usp=drive_link" TargetMode="External"/><Relationship Id="rId62" Type="http://schemas.openxmlformats.org/officeDocument/2006/relationships/hyperlink" Target="https://drive.google.com/file/d/18_-DP1PU9g0FeC_buhZdMtIlk2BMR38Z/view?usp=drive_link" TargetMode="External"/><Relationship Id="rId83" Type="http://schemas.openxmlformats.org/officeDocument/2006/relationships/hyperlink" Target="https://drive.google.com/file/d/1E-Vmw07P2Kdla_7-JfPoJfXYOxCssvc8/view?usp=drive_link" TargetMode="External"/><Relationship Id="rId88" Type="http://schemas.openxmlformats.org/officeDocument/2006/relationships/hyperlink" Target="https://tbf.baskent.edu.tr/kw/menu_icerik.php?birim=220&amp;menu_id=34" TargetMode="External"/><Relationship Id="rId111" Type="http://schemas.openxmlformats.org/officeDocument/2006/relationships/hyperlink" Target="https://tr.wikipedia.org/wiki/%C4%B0stihdam" TargetMode="External"/><Relationship Id="rId15" Type="http://schemas.openxmlformats.org/officeDocument/2006/relationships/hyperlink" Target="https://docs.google.com/document/d/17Uo3RafI8Sr31e5-qvmfW6Wuf4lIiKfi/edit?usp=drive_link&amp;ouid=106084753070685716860&amp;rtpof=true&amp;sd=true" TargetMode="External"/><Relationship Id="rId36" Type="http://schemas.openxmlformats.org/officeDocument/2006/relationships/hyperlink" Target="https://www.instagram.com/reel/C9zoWI-sDBl/?utm_source=ig_web_copy_link&amp;igsh=MzRlODBiNWFlZA==" TargetMode="External"/><Relationship Id="rId57" Type="http://schemas.openxmlformats.org/officeDocument/2006/relationships/hyperlink" Target="https://truva.baskent.edu.tr/bilgipaketi/?dil=TR&amp;menu=akademik&amp;inner=katalog&amp;birim=597&amp;ders=310325" TargetMode="External"/><Relationship Id="rId106" Type="http://schemas.openxmlformats.org/officeDocument/2006/relationships/hyperlink" Target="https://drive.google.com/file/d/1GBEw0wtSBHc0B5KZNBlgrAglyrdUxOEW/view?usp=drive_link" TargetMode="External"/><Relationship Id="rId127" Type="http://schemas.openxmlformats.org/officeDocument/2006/relationships/theme" Target="theme/theme1.xml"/><Relationship Id="rId10" Type="http://schemas.openxmlformats.org/officeDocument/2006/relationships/hyperlink" Target="https://sigo.baskent.edu.tr/kw/akademik_kadro.php?dil=TR&amp;birim=644&amp;menu_id=11" TargetMode="External"/><Relationship Id="rId31" Type="http://schemas.openxmlformats.org/officeDocument/2006/relationships/hyperlink" Target="https://www.instagram.com/p/DCbPNI7sz7_/?utm_source=ig_web_copy_link&amp;igsh=MzRlODBiNWFlZA==" TargetMode="External"/><Relationship Id="rId52" Type="http://schemas.openxmlformats.org/officeDocument/2006/relationships/hyperlink" Target="https://docs.google.com/document/d/1QtOnsyR0fwfe6xccp210NC5UrvMTPBtw/edit?usp=drive_link&amp;ouid=106084753070685716860&amp;rtpof=true&amp;sd=true" TargetMode="External"/><Relationship Id="rId73" Type="http://schemas.openxmlformats.org/officeDocument/2006/relationships/hyperlink" Target="https://drive.google.com/file/d/14PkFVcM5EQRycuQIHiQEmFJQTkdVYAq-/view?usp=drive_link" TargetMode="External"/><Relationship Id="rId78" Type="http://schemas.openxmlformats.org/officeDocument/2006/relationships/hyperlink" Target="https://drive.google.com/file/d/1TTJTi7nNzDZ1_MBH17s1Ju_z-k6xCTf8/view?usp=drive_link" TargetMode="External"/><Relationship Id="rId94" Type="http://schemas.openxmlformats.org/officeDocument/2006/relationships/hyperlink" Target="https://doi.org/10.11607/jomi.10506YOK" TargetMode="External"/><Relationship Id="rId99" Type="http://schemas.openxmlformats.org/officeDocument/2006/relationships/hyperlink" Target="https://drive.google.com/file/d/1BfXp1Gk-JhbnOvhLgcyp5JDUaPzoCCDv/view?usp=drive_link" TargetMode="External"/><Relationship Id="rId101" Type="http://schemas.openxmlformats.org/officeDocument/2006/relationships/hyperlink" Target="https://drive.google.com/file/d/1qaHgY7dMdXNBt08o1R3puwUh_7vaNJa4/view?usp=drive_link" TargetMode="External"/><Relationship Id="rId122" Type="http://schemas.openxmlformats.org/officeDocument/2006/relationships/hyperlink" Target="https://drive.google.com/file/d/1DRTBeTBnoV-wzLBi62qJl1rgskWJsZEO/view?usp=drive_link" TargetMode="External"/><Relationship Id="rId4" Type="http://schemas.openxmlformats.org/officeDocument/2006/relationships/settings" Target="settings.xml"/><Relationship Id="rId9" Type="http://schemas.openxmlformats.org/officeDocument/2006/relationships/hyperlink" Target="https://tbf.baskent.edu.tr/kw/menu_icerik.php?birim=220&amp;menu_id=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lvuIHi/uKo8sbvtrC4nss24tw==">CgMxLjAyCGguZ2pkZ3hzOAByITE1RkR2UFNZSWdjZHUydmhyYWx4aUVGanh2TnlKVGptcA==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15270</Words>
  <Characters>87041</Characters>
  <Application>Microsoft Office Word</Application>
  <DocSecurity>0</DocSecurity>
  <Lines>725</Lines>
  <Paragraphs>204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BURCU GÜROL</cp:lastModifiedBy>
  <cp:revision>2</cp:revision>
  <dcterms:created xsi:type="dcterms:W3CDTF">2025-02-07T07:00:00Z</dcterms:created>
  <dcterms:modified xsi:type="dcterms:W3CDTF">2025-02-07T07:00:00Z</dcterms:modified>
</cp:coreProperties>
</file>