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19"/>
        <w:tblW w:w="7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026"/>
        <w:gridCol w:w="4929"/>
      </w:tblGrid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75" w:rsidRPr="001D1F7C" w:rsidRDefault="00291975" w:rsidP="00AD07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ÖĞRENCİ NUMARASI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75" w:rsidRPr="001D1F7C" w:rsidRDefault="00291975" w:rsidP="00AD07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975" w:rsidRPr="001D1F7C" w:rsidRDefault="00291975" w:rsidP="00AD07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DERSİN KODU-ŞUBESİ- ADI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22295725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CA0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 215 TOPLUMA HİZMET UYGULAMALARI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22140079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F0C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TBS437 KARAR DESTEK SİSTEMLERİ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22197003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F0C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TBS437 KARAR DESTEK SİSTEMLERİ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22494724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7A1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TRZ103-1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TURİZME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22495275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00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TRZ103-1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TURİZME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22498307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00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TRZ103-1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TURİZME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22495952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00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TRZ103-1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TURİZME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22195036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MUH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57A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TBS 361-1 İHTİSAS MUHASEBELERİ 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22096093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MUH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57A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TBS 361-1 İHTİSAS MUHASEBELERİ 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21996368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 ULT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57A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TBS 324-1 SÜRDÜRÜLEBİLİRLİK YÖNTEMİ 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22297247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EE7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TRZ 171-4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 xml:space="preserve"> İTALYANCA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22493289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892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YBS333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DİJİTAL PAZARLAMA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4B504D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22293959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892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YBS333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DİJİTAL PAZARLAMA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21996368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892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YBS333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DİJİTAL PAZARLAMA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22097465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892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YBS333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DİJİTAL PAZARLAMA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22299182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E749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TBF231 – 02 </w:t>
            </w: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22096219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E749E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YBS451 – 01 </w:t>
            </w:r>
            <w:r w:rsidRPr="001D1F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ÇAĞDAŞ YÖNETİM TEKNİKLERİ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22399884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325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 xml:space="preserve">TBF 231 – O1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22295666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22295846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22396316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22193603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22294874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22393791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Default="00291975" w:rsidP="001D1F7C">
            <w:r w:rsidRPr="002531D3">
              <w:rPr>
                <w:rFonts w:ascii="Times New Roman" w:hAnsi="Times New Roman" w:cs="Times New Roman"/>
                <w:sz w:val="18"/>
                <w:szCs w:val="18"/>
              </w:rPr>
              <w:t>TBF 231 – O1 İŞLETME YÖNETİMİNE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22294463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325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ULT 221 – 01 PAZARLAMA İLKELERİ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22493774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22494724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bookmarkStart w:id="0" w:name="_GoBack"/>
            <w:bookmarkEnd w:id="0"/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733E68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22498307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22495952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22496370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22496459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22493594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22497202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TRZ101-1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22494048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22494272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22493166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22494806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22495280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22498669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22493336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22493337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22495562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22399955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22396642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TBF121-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22296749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22493486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22396880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22496411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22496933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22493253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B06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–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22498150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lastRenderedPageBreak/>
              <w:t>22498800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22497684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22299484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22495209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22495677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22495875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06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TBF121-2 </w:t>
            </w:r>
            <w:r w:rsidRPr="001D1F7C">
              <w:rPr>
                <w:rFonts w:ascii="Times New Roman" w:hAnsi="Times New Roman" w:cs="Times New Roman"/>
                <w:sz w:val="18"/>
                <w:szCs w:val="18"/>
              </w:rPr>
              <w:t>GENEL MATEMATİK - 1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22394964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09549A" w:rsidRDefault="00291975" w:rsidP="0009549A">
            <w:pPr>
              <w:pStyle w:val="HTMLncedenBiimlendirilmi"/>
              <w:shd w:val="clear" w:color="auto" w:fill="FFFFFF"/>
              <w:rPr>
                <w:rFonts w:ascii="Times New Roman" w:eastAsiaTheme="minorHAnsi" w:hAnsi="Times New Roman" w:cs="Times New Roman"/>
                <w:color w:val="484848"/>
                <w:sz w:val="18"/>
                <w:szCs w:val="18"/>
                <w:lang w:eastAsia="en-US"/>
              </w:rPr>
            </w:pPr>
            <w:r w:rsidRPr="0009549A">
              <w:rPr>
                <w:rFonts w:ascii="Times New Roman" w:eastAsiaTheme="minorHAnsi" w:hAnsi="Times New Roman" w:cs="Times New Roman"/>
                <w:color w:val="484848"/>
                <w:sz w:val="18"/>
                <w:szCs w:val="18"/>
                <w:lang w:eastAsia="en-US"/>
              </w:rPr>
              <w:t xml:space="preserve">TBF 121-1 GENEL MATEMATİK I 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22394598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09549A" w:rsidRDefault="00291975" w:rsidP="0009549A">
            <w:pPr>
              <w:pStyle w:val="HTMLncedenBiimlendirilmi"/>
              <w:shd w:val="clear" w:color="auto" w:fill="FFFFFF"/>
              <w:rPr>
                <w:rFonts w:ascii="Times New Roman" w:eastAsiaTheme="minorHAnsi" w:hAnsi="Times New Roman" w:cs="Times New Roman"/>
                <w:color w:val="484848"/>
                <w:sz w:val="18"/>
                <w:szCs w:val="18"/>
                <w:lang w:eastAsia="en-US"/>
              </w:rPr>
            </w:pPr>
            <w:r w:rsidRPr="0009549A">
              <w:rPr>
                <w:rFonts w:ascii="Times New Roman" w:eastAsiaTheme="minorHAnsi" w:hAnsi="Times New Roman" w:cs="Times New Roman"/>
                <w:color w:val="484848"/>
                <w:sz w:val="18"/>
                <w:szCs w:val="18"/>
                <w:lang w:eastAsia="en-US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22494459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22295666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22395904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22495512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22496604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22493229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22496773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22496824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22299493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22497855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22298441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22498877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121-4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22494126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22294666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22399884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22497048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22399728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22497646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22398692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9B04BF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09549A" w:rsidRDefault="00291975" w:rsidP="0009549A">
            <w:pPr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  <w:r w:rsidRPr="0009549A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TBF 121-5 GENEL MATEMATİK I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22494724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673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TBF141 - 1 </w:t>
            </w: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22497023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YBS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673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TBF141 – 1 </w:t>
            </w: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22394849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673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TBF141 - 2 </w:t>
            </w: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22393650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6732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TBF141 - 2 </w:t>
            </w: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22299493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TBF141 - 2 </w:t>
            </w: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22497855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TBF141 - 2 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22498877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TBF141 - 2 HUKUKA GİRİŞ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22495512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SRT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22498307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TRZ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22399949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22496411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22397589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UTF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  <w:tr w:rsidR="00291975" w:rsidRPr="001D1F7C" w:rsidTr="0029197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22497048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1975" w:rsidRPr="001D1F7C" w:rsidRDefault="00291975" w:rsidP="009B0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UFB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975" w:rsidRPr="001D1F7C" w:rsidRDefault="00291975" w:rsidP="000006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TBF141 - 3 HUKUKA GİRİŞ </w:t>
            </w:r>
          </w:p>
        </w:tc>
      </w:tr>
    </w:tbl>
    <w:p w:rsidR="00A93519" w:rsidRPr="0009549A" w:rsidRDefault="00A93519" w:rsidP="00A93519">
      <w:pPr>
        <w:rPr>
          <w:rFonts w:ascii="Times New Roman" w:hAnsi="Times New Roman" w:cs="Times New Roman"/>
          <w:color w:val="484848"/>
          <w:sz w:val="18"/>
          <w:szCs w:val="18"/>
        </w:rPr>
      </w:pPr>
    </w:p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>
      <w:pPr>
        <w:ind w:firstLine="708"/>
      </w:pPr>
    </w:p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A93519" w:rsidRPr="00A93519" w:rsidRDefault="00A93519" w:rsidP="00A93519"/>
    <w:p w:rsidR="00035BC7" w:rsidRPr="00A93519" w:rsidRDefault="00035BC7" w:rsidP="00A93519"/>
    <w:sectPr w:rsidR="00035BC7" w:rsidRPr="00A935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5F" w:rsidRDefault="0058525F" w:rsidP="00CA04FB">
      <w:r>
        <w:separator/>
      </w:r>
    </w:p>
  </w:endnote>
  <w:endnote w:type="continuationSeparator" w:id="0">
    <w:p w:rsidR="0058525F" w:rsidRDefault="0058525F" w:rsidP="00C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5F" w:rsidRDefault="0058525F" w:rsidP="00CA04FB">
      <w:r>
        <w:separator/>
      </w:r>
    </w:p>
  </w:footnote>
  <w:footnote w:type="continuationSeparator" w:id="0">
    <w:p w:rsidR="0058525F" w:rsidRDefault="0058525F" w:rsidP="00CA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FB" w:rsidRPr="0078530E" w:rsidRDefault="00CA04FB" w:rsidP="00CA04FB">
    <w:pPr>
      <w:jc w:val="both"/>
      <w:rPr>
        <w:rFonts w:ascii="Times New Roman" w:hAnsi="Times New Roman" w:cs="Times New Roman"/>
        <w:szCs w:val="24"/>
      </w:rPr>
    </w:pPr>
    <w:r w:rsidRPr="0078530E">
      <w:rPr>
        <w:rFonts w:ascii="Times New Roman" w:hAnsi="Times New Roman" w:cs="Times New Roman"/>
        <w:sz w:val="20"/>
      </w:rPr>
      <w:t xml:space="preserve">Başkent Üniversitesi Ön Lisans ve Lisans Eğitim-Öğretim ve Sınav Yönetmeliği’nin 23. maddesinde; “F2” notu devamsızlık nedeniyle o dersten başarısız sayılan öğrencilere verilir. Devamsızlık nedeniyle başarısız sayılan öğrenciler </w:t>
    </w:r>
    <w:r w:rsidRPr="0078530E">
      <w:rPr>
        <w:rFonts w:ascii="Times New Roman" w:hAnsi="Times New Roman" w:cs="Times New Roman"/>
        <w:b/>
        <w:sz w:val="20"/>
      </w:rPr>
      <w:t>yarıyıl sonu sınavına giremezler</w:t>
    </w:r>
    <w:r w:rsidRPr="0078530E">
      <w:rPr>
        <w:rFonts w:ascii="Times New Roman" w:hAnsi="Times New Roman" w:cs="Times New Roman"/>
        <w:sz w:val="20"/>
      </w:rPr>
      <w:t xml:space="preserve">” esası ile ve  Fakültemiz Yönetim Kurulu Kararı uyarınca; “Ticari Bilimler Fakültesi’nde </w:t>
    </w:r>
    <w:r w:rsidRPr="0078530E">
      <w:rPr>
        <w:rFonts w:ascii="Times New Roman" w:hAnsi="Times New Roman" w:cs="Times New Roman"/>
        <w:sz w:val="20"/>
        <w:szCs w:val="24"/>
      </w:rPr>
      <w:t xml:space="preserve">devamsızlık sınırının %70 devam ve %30 devamsızlık </w:t>
    </w:r>
    <w:proofErr w:type="spellStart"/>
    <w:r w:rsidRPr="0078530E">
      <w:rPr>
        <w:rFonts w:ascii="Times New Roman" w:hAnsi="Times New Roman" w:cs="Times New Roman"/>
        <w:sz w:val="20"/>
        <w:szCs w:val="24"/>
      </w:rPr>
      <w:t>uygulaması”na</w:t>
    </w:r>
    <w:proofErr w:type="spellEnd"/>
    <w:r w:rsidRPr="0078530E">
      <w:rPr>
        <w:rFonts w:ascii="Times New Roman" w:hAnsi="Times New Roman" w:cs="Times New Roman"/>
        <w:sz w:val="20"/>
        <w:szCs w:val="24"/>
      </w:rPr>
      <w:t xml:space="preserve"> göre; </w:t>
    </w:r>
  </w:p>
  <w:p w:rsidR="00CA04FB" w:rsidRPr="0078530E" w:rsidRDefault="00CA04FB" w:rsidP="00CA04FB">
    <w:pPr>
      <w:jc w:val="both"/>
      <w:rPr>
        <w:rFonts w:ascii="Times New Roman" w:hAnsi="Times New Roman" w:cs="Times New Roman"/>
        <w:szCs w:val="24"/>
      </w:rPr>
    </w:pPr>
  </w:p>
  <w:p w:rsidR="00CA04FB" w:rsidRPr="00CA04FB" w:rsidRDefault="00CA04FB" w:rsidP="00CA04FB">
    <w:pPr>
      <w:jc w:val="center"/>
      <w:rPr>
        <w:b/>
        <w:color w:val="FF0000"/>
        <w:sz w:val="20"/>
      </w:rPr>
    </w:pPr>
    <w:r w:rsidRPr="00CA04FB">
      <w:rPr>
        <w:rFonts w:ascii="Times New Roman" w:hAnsi="Times New Roman" w:cs="Times New Roman"/>
        <w:szCs w:val="24"/>
      </w:rPr>
      <w:t xml:space="preserve">2024-2025 Güz Dönemi sonunda belirtilen derslerden “F2” notu olan aşağıda belirtilen öğrenciler, ilgili dersin </w:t>
    </w:r>
    <w:r w:rsidRPr="00CA04FB">
      <w:rPr>
        <w:rFonts w:ascii="Times New Roman" w:hAnsi="Times New Roman" w:cs="Times New Roman"/>
        <w:b/>
        <w:color w:val="FF0000"/>
        <w:szCs w:val="24"/>
      </w:rPr>
      <w:t>final sınavına alınmayacaktır.</w:t>
    </w:r>
  </w:p>
  <w:p w:rsidR="00CA04FB" w:rsidRDefault="00CA04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D2"/>
    <w:rsid w:val="00000637"/>
    <w:rsid w:val="000259BA"/>
    <w:rsid w:val="00035BC7"/>
    <w:rsid w:val="00067327"/>
    <w:rsid w:val="0009549A"/>
    <w:rsid w:val="000F215B"/>
    <w:rsid w:val="001D1F7C"/>
    <w:rsid w:val="00291975"/>
    <w:rsid w:val="0032571E"/>
    <w:rsid w:val="00337892"/>
    <w:rsid w:val="00404A21"/>
    <w:rsid w:val="00482EC8"/>
    <w:rsid w:val="004B504D"/>
    <w:rsid w:val="0058525F"/>
    <w:rsid w:val="005C4EBC"/>
    <w:rsid w:val="005E3FBD"/>
    <w:rsid w:val="00617E07"/>
    <w:rsid w:val="00733E68"/>
    <w:rsid w:val="007816BF"/>
    <w:rsid w:val="007A1FA9"/>
    <w:rsid w:val="007E0E95"/>
    <w:rsid w:val="00892754"/>
    <w:rsid w:val="00957AF2"/>
    <w:rsid w:val="009B04BF"/>
    <w:rsid w:val="009F0C46"/>
    <w:rsid w:val="00A41844"/>
    <w:rsid w:val="00A93519"/>
    <w:rsid w:val="00AD07D2"/>
    <w:rsid w:val="00B064CD"/>
    <w:rsid w:val="00B67B13"/>
    <w:rsid w:val="00CA04FB"/>
    <w:rsid w:val="00CA0698"/>
    <w:rsid w:val="00D515CF"/>
    <w:rsid w:val="00E749E7"/>
    <w:rsid w:val="00E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DA4D-B603-496F-A462-9EF34EE4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D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41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4184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A04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04FB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A04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04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2024-12-30T07:14:00Z</dcterms:created>
  <dcterms:modified xsi:type="dcterms:W3CDTF">2024-12-30T10:10:00Z</dcterms:modified>
</cp:coreProperties>
</file>