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686"/>
        <w:tblW w:w="15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1"/>
        <w:gridCol w:w="2050"/>
        <w:gridCol w:w="3657"/>
        <w:gridCol w:w="2243"/>
        <w:gridCol w:w="2653"/>
        <w:gridCol w:w="2083"/>
      </w:tblGrid>
      <w:tr w:rsidR="000E6598" w:rsidRPr="000E6598" w:rsidTr="00A40417">
        <w:trPr>
          <w:trHeight w:val="281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A40417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0E6598">
              <w:rPr>
                <w:b/>
                <w:bCs/>
                <w:sz w:val="18"/>
                <w:szCs w:val="18"/>
              </w:rPr>
              <w:t>HEDEFLER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A40417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ŞU ANKİ DURUM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A40417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AKTİVİTELER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A40417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KAYNAKLAR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A40417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SORUMLULAR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A40417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REFERANSLAR</w:t>
            </w:r>
          </w:p>
        </w:tc>
      </w:tr>
      <w:tr w:rsidR="00301D07" w:rsidRPr="000E6598" w:rsidTr="00A40417">
        <w:trPr>
          <w:trHeight w:val="3656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07" w:rsidRPr="000E6598" w:rsidRDefault="00301D07" w:rsidP="00A4041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A40417">
            <w:pPr>
              <w:rPr>
                <w:sz w:val="18"/>
                <w:szCs w:val="18"/>
                <w:lang w:eastAsia="tr-TR"/>
              </w:rPr>
            </w:pPr>
            <w:r>
              <w:rPr>
                <w:rStyle w:val="Kpr"/>
                <w:color w:val="auto"/>
                <w:sz w:val="18"/>
                <w:szCs w:val="18"/>
                <w:u w:val="none"/>
              </w:rPr>
              <w:t xml:space="preserve"> Uluslararası staj ve mesleki eğitim hareketliliği üzerine protokol gerçekleştirmek </w:t>
            </w:r>
            <w:r>
              <w:rPr>
                <w:sz w:val="18"/>
                <w:szCs w:val="18"/>
              </w:rPr>
              <w:t>hedeflenmiştir</w:t>
            </w:r>
            <w:r w:rsidRPr="000E6598">
              <w:rPr>
                <w:sz w:val="18"/>
                <w:szCs w:val="18"/>
              </w:rPr>
              <w:t xml:space="preserve"> </w:t>
            </w:r>
          </w:p>
          <w:p w:rsidR="00301D07" w:rsidRPr="000E6598" w:rsidRDefault="00301D07" w:rsidP="00A4041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A4041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A4041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A4041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A4041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A4041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A404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07" w:rsidRPr="000E6598" w:rsidRDefault="00301D07" w:rsidP="00A4041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A40417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 xml:space="preserve">Anlaşma şu an yok   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07" w:rsidRDefault="00301D07" w:rsidP="00A4041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A40417">
            <w:pPr>
              <w:rPr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Uluslararası kuruluşlarla</w:t>
            </w:r>
            <w:r w:rsidRPr="000E6598">
              <w:rPr>
                <w:bCs/>
                <w:sz w:val="18"/>
                <w:szCs w:val="18"/>
              </w:rPr>
              <w:t xml:space="preserve"> yapılacak protokol anlaşması </w:t>
            </w:r>
          </w:p>
          <w:p w:rsidR="00301D07" w:rsidRPr="000E6598" w:rsidRDefault="00301D07" w:rsidP="00A4041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07" w:rsidRPr="000E6598" w:rsidRDefault="00301D07" w:rsidP="00A4041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A40417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>* TBF öğretim üyeleri</w:t>
            </w:r>
          </w:p>
          <w:p w:rsidR="00301D07" w:rsidRPr="000E6598" w:rsidRDefault="00301D07" w:rsidP="00A40417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>*Sektördeki kişiler</w:t>
            </w:r>
          </w:p>
          <w:p w:rsidR="00301D07" w:rsidRPr="000E6598" w:rsidRDefault="00301D07" w:rsidP="00A40417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>*Öğrenciler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07" w:rsidRPr="000E6598" w:rsidRDefault="00301D07" w:rsidP="00A40417">
            <w:pPr>
              <w:rPr>
                <w:bCs/>
                <w:sz w:val="18"/>
                <w:szCs w:val="18"/>
              </w:rPr>
            </w:pPr>
          </w:p>
          <w:p w:rsidR="00301D07" w:rsidRPr="000E6598" w:rsidRDefault="00301D07" w:rsidP="00A40417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>*Dekan</w:t>
            </w:r>
          </w:p>
          <w:p w:rsidR="00301D07" w:rsidRPr="000E6598" w:rsidRDefault="00301D07" w:rsidP="00A40417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>*Dekan Yardımcısı</w:t>
            </w:r>
          </w:p>
          <w:p w:rsidR="00301D07" w:rsidRPr="000E6598" w:rsidRDefault="00301D07" w:rsidP="00A40417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>*Bölüm Başkanı</w:t>
            </w:r>
          </w:p>
          <w:p w:rsidR="00301D07" w:rsidRPr="000E6598" w:rsidRDefault="00301D07" w:rsidP="00A40417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>*Bölümden ilgili öğretim elemanları</w:t>
            </w:r>
          </w:p>
          <w:p w:rsidR="00301D07" w:rsidRPr="000E6598" w:rsidRDefault="00301D07" w:rsidP="00A40417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 xml:space="preserve">*Fakülte Sekreteri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07" w:rsidRPr="000E6598" w:rsidRDefault="00301D07" w:rsidP="00A40417">
            <w:pPr>
              <w:rPr>
                <w:bCs/>
                <w:sz w:val="18"/>
                <w:szCs w:val="18"/>
              </w:rPr>
            </w:pPr>
          </w:p>
          <w:p w:rsidR="00301D07" w:rsidRPr="000E6598" w:rsidRDefault="00301D07" w:rsidP="00A40417">
            <w:pPr>
              <w:pStyle w:val="Default"/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 xml:space="preserve">* </w:t>
            </w:r>
            <w:r w:rsidR="003B725D">
              <w:rPr>
                <w:bCs/>
                <w:sz w:val="18"/>
                <w:szCs w:val="18"/>
              </w:rPr>
              <w:t xml:space="preserve">Ticari Bilimler Fakültesi </w:t>
            </w:r>
            <w:r>
              <w:rPr>
                <w:bCs/>
                <w:sz w:val="18"/>
                <w:szCs w:val="18"/>
              </w:rPr>
              <w:t xml:space="preserve">Staj </w:t>
            </w:r>
            <w:r w:rsidR="003B725D">
              <w:rPr>
                <w:bCs/>
                <w:sz w:val="18"/>
                <w:szCs w:val="18"/>
              </w:rPr>
              <w:t>Protokolü Uygulama E</w:t>
            </w:r>
            <w:r>
              <w:rPr>
                <w:bCs/>
                <w:sz w:val="18"/>
                <w:szCs w:val="18"/>
              </w:rPr>
              <w:t xml:space="preserve">sasları </w:t>
            </w:r>
          </w:p>
        </w:tc>
      </w:tr>
      <w:tr w:rsidR="000E6598" w:rsidRPr="000E6598" w:rsidTr="00A40417">
        <w:trPr>
          <w:trHeight w:val="281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A40417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KONTROL VE İZLEME YÖNTEMİ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A40417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İZLEME KRİTERLERİ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A40417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TAHMİNİ GERÇEKLEŞME SÜRESİ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A40417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GÖZDEN GEÇİRME ARALIĞI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A40417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GERÇEKLEŞME ORANI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A40417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ÖNERİLER</w:t>
            </w:r>
          </w:p>
        </w:tc>
      </w:tr>
      <w:tr w:rsidR="000E6598" w:rsidRPr="000E6598" w:rsidTr="00A40417">
        <w:trPr>
          <w:trHeight w:val="1936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A40417">
            <w:pPr>
              <w:rPr>
                <w:sz w:val="18"/>
                <w:szCs w:val="18"/>
              </w:rPr>
            </w:pPr>
          </w:p>
          <w:p w:rsidR="000E6598" w:rsidRPr="000E6598" w:rsidRDefault="000E6598" w:rsidP="00A40417">
            <w:pPr>
              <w:rPr>
                <w:sz w:val="18"/>
                <w:szCs w:val="18"/>
              </w:rPr>
            </w:pPr>
            <w:r w:rsidRPr="000E6598">
              <w:rPr>
                <w:sz w:val="18"/>
                <w:szCs w:val="18"/>
              </w:rPr>
              <w:t>*Bölümlerden gelen bildirimler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A40417">
            <w:pPr>
              <w:rPr>
                <w:sz w:val="18"/>
                <w:szCs w:val="18"/>
              </w:rPr>
            </w:pPr>
          </w:p>
          <w:p w:rsidR="000E6598" w:rsidRPr="000E6598" w:rsidRDefault="00686F19" w:rsidP="00A40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</w:t>
            </w:r>
            <w:r w:rsidR="000E6598" w:rsidRPr="000E6598">
              <w:rPr>
                <w:sz w:val="18"/>
                <w:szCs w:val="18"/>
              </w:rPr>
              <w:t xml:space="preserve"> sayısı </w:t>
            </w:r>
          </w:p>
          <w:p w:rsidR="000E6598" w:rsidRPr="000E6598" w:rsidRDefault="000E6598" w:rsidP="00A4041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AA14F2" w:rsidP="00A40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01.01.2025</w:t>
            </w:r>
          </w:p>
          <w:p w:rsidR="000E6598" w:rsidRPr="000E6598" w:rsidRDefault="000E6598" w:rsidP="00A40417">
            <w:pPr>
              <w:rPr>
                <w:sz w:val="18"/>
                <w:szCs w:val="18"/>
              </w:rPr>
            </w:pPr>
            <w:r w:rsidRPr="000E659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130175</wp:posOffset>
                      </wp:positionV>
                      <wp:extent cx="2332990" cy="0"/>
                      <wp:effectExtent l="6350" t="10795" r="13335" b="8255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2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72588" id="Düz Bağlayıcı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0.25pt" to="180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"/>
                  </w:pict>
                </mc:Fallback>
              </mc:AlternateContent>
            </w:r>
          </w:p>
          <w:p w:rsidR="000E6598" w:rsidRPr="000E6598" w:rsidRDefault="000E6598" w:rsidP="00A40417">
            <w:pPr>
              <w:rPr>
                <w:sz w:val="18"/>
                <w:szCs w:val="18"/>
              </w:rPr>
            </w:pPr>
            <w:r w:rsidRPr="000E6598">
              <w:rPr>
                <w:sz w:val="18"/>
                <w:szCs w:val="18"/>
              </w:rPr>
              <w:t xml:space="preserve">HEDEF BAŞLAMA       </w:t>
            </w:r>
          </w:p>
          <w:p w:rsidR="000E6598" w:rsidRPr="000E6598" w:rsidRDefault="000E6598" w:rsidP="00A40417">
            <w:pPr>
              <w:rPr>
                <w:sz w:val="18"/>
                <w:szCs w:val="18"/>
              </w:rPr>
            </w:pPr>
            <w:r w:rsidRPr="000E6598">
              <w:rPr>
                <w:sz w:val="18"/>
                <w:szCs w:val="18"/>
              </w:rPr>
              <w:t xml:space="preserve">       TARİHİ</w:t>
            </w:r>
          </w:p>
          <w:p w:rsidR="000E6598" w:rsidRPr="000E6598" w:rsidRDefault="000E6598" w:rsidP="00A40417">
            <w:pPr>
              <w:rPr>
                <w:sz w:val="18"/>
                <w:szCs w:val="18"/>
              </w:rPr>
            </w:pPr>
            <w:r w:rsidRPr="000E659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61595</wp:posOffset>
                      </wp:positionV>
                      <wp:extent cx="2332990" cy="0"/>
                      <wp:effectExtent l="6350" t="5080" r="13335" b="13970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2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5C62C" id="Düz Bağlayıcı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5pt" to="180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"/>
                  </w:pict>
                </mc:Fallback>
              </mc:AlternateContent>
            </w:r>
          </w:p>
          <w:p w:rsidR="000E6598" w:rsidRPr="000E6598" w:rsidRDefault="000E6598" w:rsidP="00A40417">
            <w:pPr>
              <w:rPr>
                <w:sz w:val="18"/>
                <w:szCs w:val="18"/>
              </w:rPr>
            </w:pPr>
          </w:p>
          <w:p w:rsidR="000E6598" w:rsidRPr="000E6598" w:rsidRDefault="00686F19" w:rsidP="00A40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A40417">
            <w:pPr>
              <w:rPr>
                <w:sz w:val="18"/>
                <w:szCs w:val="18"/>
              </w:rPr>
            </w:pPr>
          </w:p>
          <w:p w:rsidR="000E6598" w:rsidRPr="000E6598" w:rsidRDefault="00686F19" w:rsidP="00A40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yıllık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A40417">
            <w:pPr>
              <w:rPr>
                <w:sz w:val="18"/>
                <w:szCs w:val="18"/>
              </w:rPr>
            </w:pPr>
          </w:p>
          <w:p w:rsidR="000E6598" w:rsidRPr="000E6598" w:rsidRDefault="000E6598" w:rsidP="00A40417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A40417">
            <w:pPr>
              <w:rPr>
                <w:sz w:val="18"/>
                <w:szCs w:val="18"/>
              </w:rPr>
            </w:pPr>
          </w:p>
        </w:tc>
      </w:tr>
    </w:tbl>
    <w:p w:rsidR="000762B1" w:rsidRDefault="000762B1"/>
    <w:sectPr w:rsidR="000762B1" w:rsidSect="00647E59">
      <w:headerReference w:type="default" r:id="rId6"/>
      <w:footerReference w:type="default" r:id="rId7"/>
      <w:pgSz w:w="16838" w:h="11906" w:orient="landscape"/>
      <w:pgMar w:top="22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4A" w:rsidRDefault="0069714A" w:rsidP="00A11755">
      <w:r>
        <w:separator/>
      </w:r>
    </w:p>
  </w:endnote>
  <w:endnote w:type="continuationSeparator" w:id="0">
    <w:p w:rsidR="0069714A" w:rsidRDefault="0069714A" w:rsidP="00A1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677"/>
      <w:gridCol w:w="3021"/>
      <w:gridCol w:w="3583"/>
    </w:tblGrid>
    <w:tr w:rsidR="00A40417" w:rsidTr="00996C96">
      <w:trPr>
        <w:trHeight w:val="557"/>
        <w:jc w:val="center"/>
      </w:trPr>
      <w:tc>
        <w:tcPr>
          <w:tcW w:w="3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0417" w:rsidRDefault="00A40417" w:rsidP="00A40417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Hazırlayan</w:t>
          </w:r>
        </w:p>
        <w:p w:rsidR="00A40417" w:rsidRDefault="00A40417" w:rsidP="00A40417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Burcu Yılmaz</w:t>
          </w:r>
        </w:p>
        <w:p w:rsidR="00A40417" w:rsidRDefault="00A40417" w:rsidP="00A40417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Fakülte Sekreteri-Birim Kalite Sorumlusu</w:t>
          </w:r>
        </w:p>
      </w:tc>
      <w:tc>
        <w:tcPr>
          <w:tcW w:w="3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0417" w:rsidRDefault="00A40417" w:rsidP="00A40417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Kontrol Eden</w:t>
          </w:r>
        </w:p>
        <w:p w:rsidR="00A40417" w:rsidRDefault="00A40417" w:rsidP="00A40417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Prof. Dr. Bahar Araz</w:t>
          </w:r>
        </w:p>
        <w:p w:rsidR="00A40417" w:rsidRDefault="00A40417" w:rsidP="00A40417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Birim Kalite Sorumlusu</w:t>
          </w:r>
        </w:p>
      </w:tc>
      <w:tc>
        <w:tcPr>
          <w:tcW w:w="35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0417" w:rsidRDefault="00A40417" w:rsidP="00A40417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Onaylayan</w:t>
          </w:r>
        </w:p>
        <w:p w:rsidR="00A40417" w:rsidRDefault="00A40417" w:rsidP="00A40417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20"/>
              <w:szCs w:val="20"/>
            </w:rPr>
            <w:t>Prof.Dr</w:t>
          </w:r>
          <w:proofErr w:type="spellEnd"/>
          <w:r>
            <w:rPr>
              <w:color w:val="000000"/>
              <w:sz w:val="20"/>
              <w:szCs w:val="20"/>
            </w:rPr>
            <w:t>. İpek Kalemci Tüzün</w:t>
          </w:r>
        </w:p>
        <w:p w:rsidR="00A40417" w:rsidRDefault="00A40417" w:rsidP="00A40417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Dekan </w:t>
          </w:r>
        </w:p>
      </w:tc>
    </w:tr>
  </w:tbl>
  <w:p w:rsidR="00290D8C" w:rsidRPr="00290D8C" w:rsidRDefault="00290D8C" w:rsidP="00290D8C"/>
  <w:p w:rsidR="00A11755" w:rsidRDefault="00A117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4A" w:rsidRDefault="0069714A" w:rsidP="00A11755">
      <w:r>
        <w:separator/>
      </w:r>
    </w:p>
  </w:footnote>
  <w:footnote w:type="continuationSeparator" w:id="0">
    <w:p w:rsidR="0069714A" w:rsidRDefault="0069714A" w:rsidP="00A1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55" w:rsidRDefault="00A11755" w:rsidP="00A11755">
    <w:pPr>
      <w:pStyle w:val="stBilgi"/>
    </w:pPr>
  </w:p>
  <w:tbl>
    <w:tblPr>
      <w:tblStyle w:val="TabloKlavuzu"/>
      <w:tblW w:w="10349" w:type="dxa"/>
      <w:tblInd w:w="1822" w:type="dxa"/>
      <w:tblLook w:val="04A0" w:firstRow="1" w:lastRow="0" w:firstColumn="1" w:lastColumn="0" w:noHBand="0" w:noVBand="1"/>
    </w:tblPr>
    <w:tblGrid>
      <w:gridCol w:w="1236"/>
      <w:gridCol w:w="5878"/>
      <w:gridCol w:w="1668"/>
      <w:gridCol w:w="1567"/>
    </w:tblGrid>
    <w:tr w:rsidR="00A40417" w:rsidTr="00996C96">
      <w:trPr>
        <w:trHeight w:val="250"/>
      </w:trPr>
      <w:tc>
        <w:tcPr>
          <w:tcW w:w="1236" w:type="dxa"/>
          <w:vMerge w:val="restart"/>
          <w:vAlign w:val="center"/>
        </w:tcPr>
        <w:p w:rsidR="00A40417" w:rsidRDefault="00A40417" w:rsidP="00A40417">
          <w:pPr>
            <w:pStyle w:val="stBilgi"/>
          </w:pPr>
          <w:r>
            <w:ptab w:relativeTo="margin" w:alignment="center" w:leader="none"/>
          </w:r>
          <w:r w:rsidRPr="005B27E3">
            <w:rPr>
              <w:noProof/>
              <w:lang w:eastAsia="tr-TR"/>
            </w:rPr>
            <w:drawing>
              <wp:inline distT="0" distB="0" distL="0" distR="0" wp14:anchorId="38D02CF3" wp14:editId="255938C6">
                <wp:extent cx="644055" cy="563347"/>
                <wp:effectExtent l="0" t="0" r="3810" b="8255"/>
                <wp:docPr id="11" name="Resim 11" descr="C:\Users\Cigdem\Desktop\baskent-universitesi-kurumsal-logo\TR\JPG\logo-dik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igdem\Desktop\baskent-universitesi-kurumsal-logo\TR\JPG\logo-dik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8" w:type="dxa"/>
          <w:vMerge w:val="restart"/>
        </w:tcPr>
        <w:p w:rsidR="00A40417" w:rsidRPr="005B27E3" w:rsidRDefault="00A40417" w:rsidP="00A40417">
          <w:pPr>
            <w:pStyle w:val="stBilgi"/>
            <w:rPr>
              <w:rFonts w:ascii="Arial" w:hAnsi="Arial" w:cs="Arial"/>
            </w:rPr>
          </w:pPr>
        </w:p>
        <w:p w:rsidR="00A40417" w:rsidRPr="005B27E3" w:rsidRDefault="00A40417" w:rsidP="00A40417">
          <w:pPr>
            <w:pStyle w:val="stBilgi"/>
            <w:rPr>
              <w:rFonts w:ascii="Arial" w:hAnsi="Arial" w:cs="Arial"/>
            </w:rPr>
          </w:pPr>
        </w:p>
        <w:p w:rsidR="00A40417" w:rsidRPr="005B27E3" w:rsidRDefault="00A40417" w:rsidP="00A40417">
          <w:pPr>
            <w:pStyle w:val="stBilgi"/>
            <w:rPr>
              <w:rFonts w:ascii="Arial" w:hAnsi="Arial" w:cs="Arial"/>
              <w:b/>
            </w:rPr>
          </w:pPr>
          <w:r w:rsidRPr="005B27E3">
            <w:rPr>
              <w:rFonts w:ascii="Arial" w:hAnsi="Arial" w:cs="Arial"/>
            </w:rPr>
            <w:t xml:space="preserve">                         </w:t>
          </w:r>
          <w:r>
            <w:rPr>
              <w:rFonts w:ascii="Arial" w:hAnsi="Arial" w:cs="Arial"/>
              <w:b/>
              <w:color w:val="auto"/>
              <w:sz w:val="28"/>
            </w:rPr>
            <w:t xml:space="preserve">HEDEF TAKİP PLANI </w:t>
          </w:r>
        </w:p>
      </w:tc>
      <w:tc>
        <w:tcPr>
          <w:tcW w:w="1668" w:type="dxa"/>
        </w:tcPr>
        <w:p w:rsidR="00A40417" w:rsidRPr="005B27E3" w:rsidRDefault="00A40417" w:rsidP="00A40417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567" w:type="dxa"/>
        </w:tcPr>
        <w:p w:rsidR="00A40417" w:rsidRPr="005B27E3" w:rsidRDefault="00A40417" w:rsidP="00A40417">
          <w:pPr>
            <w:pStyle w:val="stBilgi"/>
            <w:rPr>
              <w:rFonts w:ascii="Arial" w:hAnsi="Arial" w:cs="Arial"/>
              <w:sz w:val="18"/>
            </w:rPr>
          </w:pPr>
          <w:proofErr w:type="gramStart"/>
          <w:r>
            <w:rPr>
              <w:rFonts w:ascii="Arial" w:hAnsi="Arial" w:cs="Arial"/>
              <w:sz w:val="18"/>
            </w:rPr>
            <w:t>TBF.HTP</w:t>
          </w:r>
          <w:proofErr w:type="gramEnd"/>
          <w:r w:rsidRPr="005B27E3">
            <w:rPr>
              <w:rFonts w:ascii="Arial" w:hAnsi="Arial" w:cs="Arial"/>
              <w:sz w:val="18"/>
            </w:rPr>
            <w:t>.</w:t>
          </w:r>
          <w:r>
            <w:rPr>
              <w:rFonts w:ascii="Arial" w:hAnsi="Arial" w:cs="Arial"/>
              <w:sz w:val="18"/>
            </w:rPr>
            <w:t>003</w:t>
          </w:r>
        </w:p>
      </w:tc>
    </w:tr>
    <w:tr w:rsidR="00A40417" w:rsidTr="00996C96">
      <w:trPr>
        <w:trHeight w:val="261"/>
      </w:trPr>
      <w:tc>
        <w:tcPr>
          <w:tcW w:w="1236" w:type="dxa"/>
          <w:vMerge/>
        </w:tcPr>
        <w:p w:rsidR="00A40417" w:rsidRDefault="00A40417" w:rsidP="00A40417">
          <w:pPr>
            <w:pStyle w:val="stBilgi"/>
          </w:pPr>
        </w:p>
      </w:tc>
      <w:tc>
        <w:tcPr>
          <w:tcW w:w="5878" w:type="dxa"/>
          <w:vMerge/>
        </w:tcPr>
        <w:p w:rsidR="00A40417" w:rsidRPr="005B27E3" w:rsidRDefault="00A40417" w:rsidP="00A40417">
          <w:pPr>
            <w:pStyle w:val="stBilgi"/>
            <w:rPr>
              <w:rFonts w:ascii="Arial" w:hAnsi="Arial" w:cs="Arial"/>
            </w:rPr>
          </w:pPr>
        </w:p>
      </w:tc>
      <w:tc>
        <w:tcPr>
          <w:tcW w:w="1668" w:type="dxa"/>
        </w:tcPr>
        <w:p w:rsidR="00A40417" w:rsidRPr="005B27E3" w:rsidRDefault="00A40417" w:rsidP="00A40417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Yayın Tarihi</w:t>
          </w:r>
        </w:p>
      </w:tc>
      <w:tc>
        <w:tcPr>
          <w:tcW w:w="1567" w:type="dxa"/>
        </w:tcPr>
        <w:p w:rsidR="00A40417" w:rsidRPr="005B27E3" w:rsidRDefault="00A40417" w:rsidP="00A4041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06.01.2023</w:t>
          </w:r>
        </w:p>
      </w:tc>
    </w:tr>
    <w:tr w:rsidR="00A40417" w:rsidTr="00996C96">
      <w:trPr>
        <w:trHeight w:val="274"/>
      </w:trPr>
      <w:tc>
        <w:tcPr>
          <w:tcW w:w="1236" w:type="dxa"/>
          <w:vMerge/>
        </w:tcPr>
        <w:p w:rsidR="00A40417" w:rsidRDefault="00A40417" w:rsidP="00A40417">
          <w:pPr>
            <w:pStyle w:val="stBilgi"/>
          </w:pPr>
        </w:p>
      </w:tc>
      <w:tc>
        <w:tcPr>
          <w:tcW w:w="5878" w:type="dxa"/>
          <w:vMerge/>
        </w:tcPr>
        <w:p w:rsidR="00A40417" w:rsidRPr="005B27E3" w:rsidRDefault="00A40417" w:rsidP="00A40417">
          <w:pPr>
            <w:pStyle w:val="stBilgi"/>
            <w:rPr>
              <w:rFonts w:ascii="Arial" w:hAnsi="Arial" w:cs="Arial"/>
            </w:rPr>
          </w:pPr>
        </w:p>
      </w:tc>
      <w:tc>
        <w:tcPr>
          <w:tcW w:w="1668" w:type="dxa"/>
        </w:tcPr>
        <w:p w:rsidR="00A40417" w:rsidRPr="005B27E3" w:rsidRDefault="00A40417" w:rsidP="00A40417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567" w:type="dxa"/>
        </w:tcPr>
        <w:p w:rsidR="00A40417" w:rsidRPr="005B27E3" w:rsidRDefault="00A40417" w:rsidP="00A4041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26.02.2024</w:t>
          </w:r>
        </w:p>
      </w:tc>
    </w:tr>
    <w:tr w:rsidR="00A40417" w:rsidTr="00996C96">
      <w:trPr>
        <w:trHeight w:val="274"/>
      </w:trPr>
      <w:tc>
        <w:tcPr>
          <w:tcW w:w="1236" w:type="dxa"/>
          <w:vMerge/>
        </w:tcPr>
        <w:p w:rsidR="00A40417" w:rsidRDefault="00A40417" w:rsidP="00A40417">
          <w:pPr>
            <w:pStyle w:val="stBilgi"/>
          </w:pPr>
        </w:p>
      </w:tc>
      <w:tc>
        <w:tcPr>
          <w:tcW w:w="5878" w:type="dxa"/>
          <w:vMerge/>
        </w:tcPr>
        <w:p w:rsidR="00A40417" w:rsidRPr="005B27E3" w:rsidRDefault="00A40417" w:rsidP="00A40417">
          <w:pPr>
            <w:pStyle w:val="stBilgi"/>
            <w:rPr>
              <w:rFonts w:ascii="Arial" w:hAnsi="Arial" w:cs="Arial"/>
            </w:rPr>
          </w:pPr>
        </w:p>
      </w:tc>
      <w:tc>
        <w:tcPr>
          <w:tcW w:w="1668" w:type="dxa"/>
        </w:tcPr>
        <w:p w:rsidR="00A40417" w:rsidRPr="005B27E3" w:rsidRDefault="00A40417" w:rsidP="00A4041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567" w:type="dxa"/>
        </w:tcPr>
        <w:p w:rsidR="00A40417" w:rsidRDefault="00A40417" w:rsidP="00A4041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01</w:t>
          </w:r>
        </w:p>
      </w:tc>
    </w:tr>
    <w:tr w:rsidR="00A40417" w:rsidTr="00996C96">
      <w:trPr>
        <w:trHeight w:val="261"/>
      </w:trPr>
      <w:tc>
        <w:tcPr>
          <w:tcW w:w="1236" w:type="dxa"/>
          <w:vMerge/>
        </w:tcPr>
        <w:p w:rsidR="00A40417" w:rsidRDefault="00A40417" w:rsidP="00A40417">
          <w:pPr>
            <w:pStyle w:val="stBilgi"/>
          </w:pPr>
        </w:p>
      </w:tc>
      <w:tc>
        <w:tcPr>
          <w:tcW w:w="5878" w:type="dxa"/>
          <w:vMerge/>
        </w:tcPr>
        <w:p w:rsidR="00A40417" w:rsidRPr="005B27E3" w:rsidRDefault="00A40417" w:rsidP="00A40417">
          <w:pPr>
            <w:pStyle w:val="stBilgi"/>
            <w:rPr>
              <w:rFonts w:ascii="Arial" w:hAnsi="Arial" w:cs="Arial"/>
            </w:rPr>
          </w:pPr>
        </w:p>
      </w:tc>
      <w:tc>
        <w:tcPr>
          <w:tcW w:w="1668" w:type="dxa"/>
        </w:tcPr>
        <w:p w:rsidR="00A40417" w:rsidRPr="005B27E3" w:rsidRDefault="00A40417" w:rsidP="00A40417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Sayfa</w:t>
          </w:r>
        </w:p>
      </w:tc>
      <w:tc>
        <w:tcPr>
          <w:tcW w:w="1567" w:type="dxa"/>
        </w:tcPr>
        <w:p w:rsidR="00A40417" w:rsidRPr="005B27E3" w:rsidRDefault="00A40417" w:rsidP="00A4041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1/1</w:t>
          </w:r>
        </w:p>
      </w:tc>
    </w:tr>
  </w:tbl>
  <w:p w:rsidR="00A11755" w:rsidRDefault="00A117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5"/>
    <w:rsid w:val="00074C97"/>
    <w:rsid w:val="000762B1"/>
    <w:rsid w:val="000A6A1E"/>
    <w:rsid w:val="000E6598"/>
    <w:rsid w:val="0013563F"/>
    <w:rsid w:val="00290D8C"/>
    <w:rsid w:val="002D6C27"/>
    <w:rsid w:val="00301D07"/>
    <w:rsid w:val="003907A4"/>
    <w:rsid w:val="003B725D"/>
    <w:rsid w:val="0044669D"/>
    <w:rsid w:val="00485D7E"/>
    <w:rsid w:val="004E3F74"/>
    <w:rsid w:val="004F56F0"/>
    <w:rsid w:val="00534839"/>
    <w:rsid w:val="0060775F"/>
    <w:rsid w:val="00647E59"/>
    <w:rsid w:val="00686F19"/>
    <w:rsid w:val="0069714A"/>
    <w:rsid w:val="007113F6"/>
    <w:rsid w:val="007B583B"/>
    <w:rsid w:val="00970492"/>
    <w:rsid w:val="009C12AA"/>
    <w:rsid w:val="00A11755"/>
    <w:rsid w:val="00A27A61"/>
    <w:rsid w:val="00A40417"/>
    <w:rsid w:val="00A67D30"/>
    <w:rsid w:val="00A9626F"/>
    <w:rsid w:val="00AA14F2"/>
    <w:rsid w:val="00AA36C7"/>
    <w:rsid w:val="00B0176A"/>
    <w:rsid w:val="00B02ADD"/>
    <w:rsid w:val="00B17C4D"/>
    <w:rsid w:val="00C4325C"/>
    <w:rsid w:val="00DA5881"/>
    <w:rsid w:val="00DC3DBD"/>
    <w:rsid w:val="00DF5A54"/>
    <w:rsid w:val="00E34594"/>
    <w:rsid w:val="00F73C9D"/>
    <w:rsid w:val="00F9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3DD3E"/>
  <w15:chartTrackingRefBased/>
  <w15:docId w15:val="{FFFB56E3-5FA5-4E9E-A911-5EBCA1D8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73C9D"/>
    <w:pPr>
      <w:keepNext/>
      <w:jc w:val="center"/>
      <w:outlineLvl w:val="0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1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A11755"/>
  </w:style>
  <w:style w:type="paragraph" w:styleId="AltBilgi">
    <w:name w:val="footer"/>
    <w:basedOn w:val="Normal"/>
    <w:link w:val="AltBilgiChar"/>
    <w:uiPriority w:val="99"/>
    <w:unhideWhenUsed/>
    <w:rsid w:val="00A11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A11755"/>
  </w:style>
  <w:style w:type="table" w:styleId="TabloKlavuzu">
    <w:name w:val="Table Grid"/>
    <w:basedOn w:val="NormalTablo"/>
    <w:uiPriority w:val="39"/>
    <w:rsid w:val="00A11755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29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F73C9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F73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uiPriority w:val="99"/>
    <w:unhideWhenUsed/>
    <w:rsid w:val="004F5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3</cp:revision>
  <dcterms:created xsi:type="dcterms:W3CDTF">2024-02-26T13:03:00Z</dcterms:created>
  <dcterms:modified xsi:type="dcterms:W3CDTF">2024-02-26T13:03:00Z</dcterms:modified>
</cp:coreProperties>
</file>